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80FD7" w14:textId="67661CD9" w:rsidR="00275343" w:rsidRPr="007028D9" w:rsidRDefault="00275343" w:rsidP="00AC4381">
      <w:pPr>
        <w:pStyle w:val="a5"/>
        <w:tabs>
          <w:tab w:val="right" w:pos="9630"/>
          <w:tab w:val="right" w:pos="13323"/>
        </w:tabs>
        <w:jc w:val="both"/>
        <w:rPr>
          <w:rFonts w:cs="Arial"/>
          <w:sz w:val="22"/>
          <w:szCs w:val="22"/>
          <w:lang w:eastAsia="ja-JP"/>
        </w:rPr>
      </w:pPr>
      <w:bookmarkStart w:id="0" w:name="_Ref399006623"/>
      <w:bookmarkStart w:id="1" w:name="_Toc92513360"/>
      <w:r w:rsidRPr="007028D9">
        <w:rPr>
          <w:rFonts w:cs="Arial"/>
          <w:sz w:val="22"/>
          <w:szCs w:val="22"/>
        </w:rPr>
        <w:t>3GPP TSG-RAN WG4 Meeting #9</w:t>
      </w:r>
      <w:r w:rsidR="003002D0" w:rsidRPr="007028D9">
        <w:rPr>
          <w:rFonts w:cs="Arial"/>
          <w:sz w:val="22"/>
          <w:szCs w:val="22"/>
        </w:rPr>
        <w:t>8</w:t>
      </w:r>
      <w:r w:rsidRPr="007028D9">
        <w:rPr>
          <w:rFonts w:cs="Arial"/>
          <w:sz w:val="22"/>
          <w:szCs w:val="22"/>
        </w:rPr>
        <w:t>-</w:t>
      </w:r>
      <w:r w:rsidR="004879DF" w:rsidRPr="007028D9">
        <w:rPr>
          <w:rFonts w:cs="Arial"/>
          <w:sz w:val="22"/>
          <w:szCs w:val="22"/>
        </w:rPr>
        <w:t>bis-</w:t>
      </w:r>
      <w:r w:rsidRPr="007028D9">
        <w:rPr>
          <w:rFonts w:cs="Arial"/>
          <w:sz w:val="22"/>
          <w:szCs w:val="22"/>
        </w:rPr>
        <w:t>e</w:t>
      </w:r>
      <w:r w:rsidRPr="007028D9">
        <w:rPr>
          <w:rFonts w:cs="Arial"/>
          <w:sz w:val="22"/>
          <w:szCs w:val="22"/>
        </w:rPr>
        <w:tab/>
      </w:r>
      <w:r w:rsidR="00AE514E" w:rsidRPr="00AE514E">
        <w:rPr>
          <w:rFonts w:cs="Arial"/>
          <w:sz w:val="22"/>
          <w:szCs w:val="22"/>
        </w:rPr>
        <w:t>R4-2106518</w:t>
      </w:r>
      <w:bookmarkStart w:id="2" w:name="_GoBack"/>
      <w:bookmarkEnd w:id="2"/>
    </w:p>
    <w:p w14:paraId="7874573C" w14:textId="0AC41278" w:rsidR="00275343" w:rsidRPr="007028D9" w:rsidRDefault="00275343" w:rsidP="00AC4381">
      <w:pPr>
        <w:pStyle w:val="aff2"/>
        <w:jc w:val="both"/>
        <w:rPr>
          <w:rFonts w:eastAsia="宋体"/>
          <w:szCs w:val="22"/>
          <w:lang w:eastAsia="zh-CN"/>
        </w:rPr>
      </w:pPr>
      <w:r w:rsidRPr="007028D9">
        <w:rPr>
          <w:rFonts w:eastAsia="宋体"/>
          <w:szCs w:val="22"/>
          <w:lang w:eastAsia="zh-CN"/>
        </w:rPr>
        <w:t>Electronic Meeting,</w:t>
      </w:r>
      <w:bookmarkStart w:id="3" w:name="_Hlk47696451"/>
      <w:r w:rsidRPr="007028D9">
        <w:rPr>
          <w:rFonts w:eastAsia="宋体"/>
          <w:szCs w:val="22"/>
          <w:lang w:eastAsia="zh-CN"/>
        </w:rPr>
        <w:t xml:space="preserve"> </w:t>
      </w:r>
      <w:bookmarkEnd w:id="3"/>
      <w:r w:rsidR="004879DF" w:rsidRPr="007028D9">
        <w:rPr>
          <w:rFonts w:eastAsia="宋体"/>
          <w:szCs w:val="22"/>
          <w:lang w:eastAsia="zh-CN"/>
        </w:rPr>
        <w:t>Apr. 12 – 20, 2021</w:t>
      </w:r>
    </w:p>
    <w:p w14:paraId="163D4794" w14:textId="77777777" w:rsidR="00275343" w:rsidRPr="007028D9" w:rsidRDefault="00275343" w:rsidP="00AC4381">
      <w:pPr>
        <w:pStyle w:val="a7"/>
        <w:jc w:val="both"/>
      </w:pPr>
    </w:p>
    <w:p w14:paraId="47EFC8A4" w14:textId="4CA6A198" w:rsidR="00275343" w:rsidRPr="007028D9" w:rsidRDefault="00275343" w:rsidP="00AC4381">
      <w:pPr>
        <w:tabs>
          <w:tab w:val="left" w:pos="1985"/>
        </w:tabs>
        <w:jc w:val="both"/>
        <w:rPr>
          <w:rFonts w:ascii="Arial" w:hAnsi="Arial"/>
          <w:sz w:val="22"/>
          <w:szCs w:val="22"/>
          <w:lang w:val="en-US"/>
        </w:rPr>
      </w:pPr>
      <w:r w:rsidRPr="007028D9">
        <w:rPr>
          <w:rFonts w:ascii="Arial" w:hAnsi="Arial"/>
          <w:b/>
          <w:sz w:val="22"/>
          <w:szCs w:val="22"/>
          <w:lang w:val="en-US"/>
        </w:rPr>
        <w:t>Agenda item:</w:t>
      </w:r>
      <w:r w:rsidRPr="007028D9">
        <w:rPr>
          <w:rFonts w:ascii="Arial" w:hAnsi="Arial"/>
          <w:sz w:val="22"/>
          <w:szCs w:val="22"/>
          <w:lang w:val="en-US"/>
        </w:rPr>
        <w:tab/>
      </w:r>
      <w:r w:rsidR="00B96500" w:rsidRPr="007028D9">
        <w:rPr>
          <w:rFonts w:ascii="Arial" w:hAnsi="Arial"/>
          <w:sz w:val="22"/>
          <w:szCs w:val="22"/>
          <w:lang w:val="en-US"/>
        </w:rPr>
        <w:t>5</w:t>
      </w:r>
      <w:r w:rsidRPr="007028D9">
        <w:rPr>
          <w:rFonts w:ascii="Arial" w:hAnsi="Arial"/>
          <w:sz w:val="22"/>
          <w:szCs w:val="22"/>
          <w:lang w:val="en-US"/>
        </w:rPr>
        <w:t>.</w:t>
      </w:r>
      <w:r w:rsidR="00B96500" w:rsidRPr="007028D9">
        <w:rPr>
          <w:rFonts w:ascii="Arial" w:hAnsi="Arial"/>
          <w:sz w:val="22"/>
          <w:szCs w:val="22"/>
          <w:lang w:val="en-US"/>
        </w:rPr>
        <w:t>5</w:t>
      </w:r>
      <w:r w:rsidRPr="007028D9">
        <w:rPr>
          <w:rFonts w:ascii="Arial" w:hAnsi="Arial"/>
          <w:sz w:val="22"/>
          <w:szCs w:val="22"/>
          <w:lang w:val="en-US"/>
        </w:rPr>
        <w:t>.1</w:t>
      </w:r>
      <w:r w:rsidR="003956A1" w:rsidRPr="007028D9">
        <w:rPr>
          <w:rFonts w:ascii="Arial" w:hAnsi="Arial"/>
          <w:sz w:val="22"/>
          <w:szCs w:val="22"/>
          <w:lang w:val="en-US"/>
        </w:rPr>
        <w:t>.</w:t>
      </w:r>
      <w:r w:rsidR="00030956" w:rsidRPr="007028D9">
        <w:rPr>
          <w:rFonts w:ascii="Arial" w:hAnsi="Arial"/>
          <w:sz w:val="22"/>
          <w:szCs w:val="22"/>
          <w:lang w:val="en-US"/>
        </w:rPr>
        <w:t>4</w:t>
      </w:r>
    </w:p>
    <w:p w14:paraId="54F1072E" w14:textId="77777777" w:rsidR="00275343" w:rsidRPr="007028D9" w:rsidRDefault="00275343" w:rsidP="00AC4381">
      <w:pPr>
        <w:tabs>
          <w:tab w:val="left" w:pos="1985"/>
        </w:tabs>
        <w:jc w:val="both"/>
        <w:rPr>
          <w:rFonts w:ascii="Arial" w:hAnsi="Arial"/>
          <w:sz w:val="22"/>
          <w:szCs w:val="22"/>
          <w:lang w:val="en-US"/>
        </w:rPr>
      </w:pPr>
      <w:r w:rsidRPr="007028D9">
        <w:rPr>
          <w:rFonts w:ascii="Arial" w:hAnsi="Arial"/>
          <w:b/>
          <w:sz w:val="22"/>
          <w:szCs w:val="22"/>
          <w:lang w:val="en-US"/>
        </w:rPr>
        <w:t xml:space="preserve">Source: </w:t>
      </w:r>
      <w:r w:rsidRPr="007028D9">
        <w:rPr>
          <w:rFonts w:ascii="Arial" w:hAnsi="Arial"/>
          <w:b/>
          <w:sz w:val="22"/>
          <w:szCs w:val="22"/>
          <w:lang w:val="en-US"/>
        </w:rPr>
        <w:tab/>
      </w:r>
      <w:r w:rsidRPr="007028D9">
        <w:rPr>
          <w:rFonts w:ascii="Arial" w:hAnsi="Arial"/>
          <w:sz w:val="22"/>
          <w:szCs w:val="22"/>
          <w:lang w:val="en-US"/>
        </w:rPr>
        <w:t>OPPO</w:t>
      </w:r>
    </w:p>
    <w:p w14:paraId="3DAD541E" w14:textId="6B68C4C8" w:rsidR="00275343" w:rsidRPr="007028D9" w:rsidRDefault="00275343" w:rsidP="00AC4381">
      <w:pPr>
        <w:tabs>
          <w:tab w:val="left" w:pos="1985"/>
        </w:tabs>
        <w:ind w:left="1980" w:hanging="1980"/>
        <w:jc w:val="both"/>
        <w:rPr>
          <w:rFonts w:ascii="Arial" w:hAnsi="Arial"/>
          <w:sz w:val="22"/>
          <w:szCs w:val="22"/>
          <w:lang w:val="en-US"/>
        </w:rPr>
      </w:pPr>
      <w:r w:rsidRPr="007028D9">
        <w:rPr>
          <w:rFonts w:ascii="Arial" w:hAnsi="Arial"/>
          <w:b/>
          <w:sz w:val="22"/>
          <w:szCs w:val="22"/>
          <w:lang w:val="en-US"/>
        </w:rPr>
        <w:t>Title:</w:t>
      </w:r>
      <w:r w:rsidRPr="007028D9">
        <w:rPr>
          <w:rFonts w:ascii="Arial" w:hAnsi="Arial"/>
          <w:sz w:val="22"/>
          <w:szCs w:val="22"/>
          <w:lang w:val="en-US"/>
        </w:rPr>
        <w:t xml:space="preserve"> </w:t>
      </w:r>
      <w:r w:rsidRPr="007028D9">
        <w:rPr>
          <w:rFonts w:ascii="Arial" w:hAnsi="Arial"/>
          <w:sz w:val="22"/>
          <w:szCs w:val="22"/>
          <w:lang w:val="en-US"/>
        </w:rPr>
        <w:tab/>
      </w:r>
      <w:bookmarkStart w:id="4" w:name="OLE_LINK13"/>
      <w:bookmarkStart w:id="5" w:name="OLE_LINK14"/>
      <w:r w:rsidR="00EE4333" w:rsidRPr="007028D9">
        <w:rPr>
          <w:rFonts w:ascii="Arial" w:hAnsi="Arial"/>
          <w:sz w:val="22"/>
          <w:szCs w:val="22"/>
          <w:lang w:val="en-US"/>
        </w:rPr>
        <w:t>Others requirements</w:t>
      </w:r>
      <w:r w:rsidR="00153034" w:rsidRPr="007028D9">
        <w:rPr>
          <w:rFonts w:ascii="Arial" w:hAnsi="Arial" w:hint="eastAsia"/>
          <w:sz w:val="22"/>
          <w:szCs w:val="22"/>
          <w:lang w:val="en-US"/>
        </w:rPr>
        <w:t>:</w:t>
      </w:r>
      <w:r w:rsidR="00153034" w:rsidRPr="007028D9">
        <w:rPr>
          <w:rFonts w:ascii="Arial" w:hAnsi="Arial"/>
          <w:sz w:val="22"/>
          <w:szCs w:val="22"/>
          <w:lang w:val="en-US"/>
        </w:rPr>
        <w:t xml:space="preserve"> </w:t>
      </w:r>
      <w:r w:rsidR="00EE4333" w:rsidRPr="007028D9">
        <w:rPr>
          <w:rFonts w:ascii="Arial" w:hAnsi="Arial" w:hint="eastAsia"/>
          <w:sz w:val="22"/>
          <w:szCs w:val="22"/>
          <w:lang w:val="en-US"/>
        </w:rPr>
        <w:t>mai</w:t>
      </w:r>
      <w:r w:rsidR="00EE4333" w:rsidRPr="007028D9">
        <w:rPr>
          <w:rFonts w:ascii="Arial" w:hAnsi="Arial"/>
          <w:sz w:val="22"/>
          <w:szCs w:val="22"/>
          <w:lang w:val="en-US"/>
        </w:rPr>
        <w:t xml:space="preserve">ntenance </w:t>
      </w:r>
      <w:r w:rsidR="006C1BD2" w:rsidRPr="007028D9">
        <w:rPr>
          <w:rFonts w:ascii="Arial" w:hAnsi="Arial"/>
          <w:sz w:val="22"/>
          <w:szCs w:val="22"/>
          <w:lang w:val="en-US"/>
        </w:rPr>
        <w:t xml:space="preserve">for </w:t>
      </w:r>
      <w:r w:rsidR="00A3590B" w:rsidRPr="007028D9">
        <w:rPr>
          <w:rFonts w:ascii="Arial" w:hAnsi="Arial"/>
          <w:sz w:val="22"/>
          <w:szCs w:val="22"/>
          <w:lang w:val="en-US"/>
        </w:rPr>
        <w:t xml:space="preserve">general </w:t>
      </w:r>
      <w:r w:rsidR="006C1BD2" w:rsidRPr="007028D9">
        <w:rPr>
          <w:rFonts w:ascii="Arial" w:hAnsi="Arial"/>
          <w:sz w:val="22"/>
          <w:szCs w:val="22"/>
          <w:lang w:val="en-US"/>
        </w:rPr>
        <w:t>PRS measurements</w:t>
      </w:r>
      <w:r w:rsidR="007F3E7B" w:rsidRPr="007028D9">
        <w:rPr>
          <w:rFonts w:ascii="Arial" w:hAnsi="Arial"/>
          <w:sz w:val="22"/>
          <w:szCs w:val="22"/>
          <w:lang w:val="en-US"/>
        </w:rPr>
        <w:t xml:space="preserve"> </w:t>
      </w:r>
    </w:p>
    <w:bookmarkEnd w:id="4"/>
    <w:bookmarkEnd w:id="5"/>
    <w:p w14:paraId="3D80C5A9" w14:textId="77777777" w:rsidR="00275343" w:rsidRPr="00275343" w:rsidRDefault="00275343" w:rsidP="00AC4381">
      <w:pPr>
        <w:tabs>
          <w:tab w:val="left" w:pos="1985"/>
        </w:tabs>
        <w:ind w:left="1980" w:hanging="1980"/>
        <w:jc w:val="both"/>
        <w:rPr>
          <w:rFonts w:ascii="Arial" w:hAnsi="Arial" w:cs="Arial"/>
          <w:b/>
          <w:sz w:val="22"/>
        </w:rPr>
      </w:pPr>
      <w:r w:rsidRPr="007028D9">
        <w:rPr>
          <w:rFonts w:ascii="Arial" w:hAnsi="Arial"/>
          <w:b/>
          <w:sz w:val="22"/>
          <w:szCs w:val="22"/>
          <w:lang w:val="en-US"/>
        </w:rPr>
        <w:t>Document for:</w:t>
      </w:r>
      <w:r w:rsidRPr="007028D9">
        <w:rPr>
          <w:rFonts w:ascii="Arial" w:hAnsi="Arial"/>
          <w:sz w:val="22"/>
          <w:szCs w:val="22"/>
          <w:lang w:val="en-US"/>
        </w:rPr>
        <w:tab/>
        <w:t>Discussion</w:t>
      </w:r>
    </w:p>
    <w:bookmarkEnd w:id="0"/>
    <w:bookmarkEnd w:id="1"/>
    <w:p w14:paraId="102BB82B" w14:textId="77777777" w:rsidR="00AD4188" w:rsidRDefault="00062E8E" w:rsidP="00AC4381">
      <w:pPr>
        <w:pStyle w:val="1"/>
        <w:spacing w:after="240"/>
        <w:jc w:val="both"/>
        <w:rPr>
          <w:rFonts w:eastAsia="宋体"/>
          <w:lang w:eastAsia="zh-CN"/>
        </w:rPr>
      </w:pPr>
      <w:r>
        <w:rPr>
          <w:rFonts w:eastAsia="宋体" w:hint="eastAsia"/>
          <w:lang w:eastAsia="zh-CN"/>
        </w:rPr>
        <w:t>Introduction</w:t>
      </w:r>
    </w:p>
    <w:p w14:paraId="7844FFF1" w14:textId="15811C08" w:rsidR="00E22A8F" w:rsidRPr="002A5232" w:rsidRDefault="002A5232" w:rsidP="00AC4381">
      <w:pPr>
        <w:overflowPunct/>
        <w:autoSpaceDE/>
        <w:autoSpaceDN/>
        <w:adjustRightInd/>
        <w:spacing w:beforeLines="50" w:before="120" w:afterLines="50" w:after="120"/>
        <w:jc w:val="both"/>
        <w:textAlignment w:val="auto"/>
        <w:rPr>
          <w:sz w:val="21"/>
        </w:rPr>
      </w:pPr>
      <w:r>
        <w:rPr>
          <w:sz w:val="21"/>
        </w:rPr>
        <w:t>T</w:t>
      </w:r>
      <w:r w:rsidR="00901836" w:rsidRPr="002A5232">
        <w:rPr>
          <w:sz w:val="21"/>
        </w:rPr>
        <w:t>his paper will discuss the following</w:t>
      </w:r>
      <w:r w:rsidR="001D7175" w:rsidRPr="002A5232">
        <w:rPr>
          <w:sz w:val="21"/>
        </w:rPr>
        <w:t xml:space="preserve"> remaining</w:t>
      </w:r>
      <w:r w:rsidR="00901836" w:rsidRPr="002A5232">
        <w:rPr>
          <w:sz w:val="21"/>
        </w:rPr>
        <w:t xml:space="preserve"> issues which may have impacts on core requirements</w:t>
      </w:r>
      <w:r w:rsidR="00E22A8F" w:rsidRPr="002A5232">
        <w:rPr>
          <w:sz w:val="21"/>
        </w:rPr>
        <w:t>:</w:t>
      </w:r>
    </w:p>
    <w:p w14:paraId="0A1BB4D8" w14:textId="77777777" w:rsidR="00E22A8F" w:rsidRPr="002A5232" w:rsidRDefault="00E22A8F" w:rsidP="00AC4381">
      <w:pPr>
        <w:pStyle w:val="afff0"/>
        <w:numPr>
          <w:ilvl w:val="0"/>
          <w:numId w:val="20"/>
        </w:numPr>
        <w:ind w:firstLineChars="0"/>
        <w:rPr>
          <w:rFonts w:ascii="Times New Roman" w:hAnsi="Times New Roman"/>
        </w:rPr>
      </w:pPr>
      <w:r w:rsidRPr="002A5232">
        <w:rPr>
          <w:rFonts w:ascii="Times New Roman" w:hAnsi="Times New Roman"/>
        </w:rPr>
        <w:t>R</w:t>
      </w:r>
      <w:r w:rsidRPr="002A5232">
        <w:rPr>
          <w:rFonts w:ascii="Times New Roman" w:hAnsi="Times New Roman"/>
          <w:vertAlign w:val="subscript"/>
        </w:rPr>
        <w:t>i</w:t>
      </w:r>
      <w:r w:rsidRPr="002A5232">
        <w:rPr>
          <w:rFonts w:ascii="Times New Roman" w:hAnsi="Times New Roman"/>
        </w:rPr>
        <w:t xml:space="preserve"> calculation for PRS measurements</w:t>
      </w:r>
    </w:p>
    <w:p w14:paraId="63F57259" w14:textId="77777777" w:rsidR="00E22A8F" w:rsidRPr="002A5232" w:rsidRDefault="00E22A8F" w:rsidP="00AC4381">
      <w:pPr>
        <w:pStyle w:val="afff0"/>
        <w:numPr>
          <w:ilvl w:val="0"/>
          <w:numId w:val="20"/>
        </w:numPr>
        <w:ind w:firstLineChars="0"/>
        <w:rPr>
          <w:rFonts w:ascii="Times New Roman" w:hAnsi="Times New Roman"/>
        </w:rPr>
      </w:pPr>
      <w:r w:rsidRPr="002A5232">
        <w:rPr>
          <w:rFonts w:ascii="Times New Roman" w:hAnsi="Times New Roman"/>
        </w:rPr>
        <w:t>PRS periodicity scaling</w:t>
      </w:r>
    </w:p>
    <w:p w14:paraId="7FF56F8A" w14:textId="77777777" w:rsidR="003A5C21" w:rsidRDefault="003A5C21" w:rsidP="003E77DE">
      <w:pPr>
        <w:pStyle w:val="afff0"/>
        <w:numPr>
          <w:ilvl w:val="0"/>
          <w:numId w:val="20"/>
        </w:numPr>
        <w:ind w:firstLineChars="0"/>
        <w:rPr>
          <w:rFonts w:ascii="Times New Roman" w:hAnsi="Times New Roman"/>
          <w:lang w:eastAsia="zh-CN"/>
        </w:rPr>
      </w:pPr>
      <w:r w:rsidRPr="003A5C21">
        <w:rPr>
          <w:rFonts w:ascii="Times New Roman" w:hAnsi="Times New Roman"/>
        </w:rPr>
        <w:t xml:space="preserve">Requirements applicability considering UE capability </w:t>
      </w:r>
    </w:p>
    <w:p w14:paraId="190ED77D" w14:textId="72E1B140" w:rsidR="00A016D6" w:rsidRPr="002D3C4A" w:rsidRDefault="003E77DE" w:rsidP="00986E78">
      <w:pPr>
        <w:pStyle w:val="afff0"/>
        <w:numPr>
          <w:ilvl w:val="0"/>
          <w:numId w:val="20"/>
        </w:numPr>
        <w:ind w:firstLineChars="0"/>
        <w:rPr>
          <w:rFonts w:ascii="Times New Roman" w:hAnsi="Times New Roman"/>
        </w:rPr>
      </w:pPr>
      <w:r w:rsidRPr="002D3C4A">
        <w:rPr>
          <w:rFonts w:ascii="Times New Roman" w:hAnsi="Times New Roman"/>
          <w:lang w:eastAsia="zh-CN"/>
        </w:rPr>
        <w:t>Use of MG pattern #24/25 for LTE RRM measurements</w:t>
      </w:r>
    </w:p>
    <w:p w14:paraId="15FBF722" w14:textId="77777777" w:rsidR="009805F2" w:rsidRDefault="00314480" w:rsidP="00AC4381">
      <w:pPr>
        <w:pStyle w:val="1"/>
        <w:spacing w:after="240"/>
        <w:jc w:val="both"/>
        <w:rPr>
          <w:rFonts w:eastAsia="宋体"/>
          <w:lang w:eastAsia="zh-CN"/>
        </w:rPr>
      </w:pPr>
      <w:r>
        <w:rPr>
          <w:rFonts w:eastAsia="宋体"/>
          <w:lang w:eastAsia="zh-CN"/>
        </w:rPr>
        <w:t>Discussion</w:t>
      </w:r>
    </w:p>
    <w:p w14:paraId="7E448F97" w14:textId="63B99269" w:rsidR="00CB32DB" w:rsidRDefault="009805F2" w:rsidP="00AC4381">
      <w:pPr>
        <w:pStyle w:val="2"/>
        <w:spacing w:after="240"/>
        <w:jc w:val="both"/>
        <w:rPr>
          <w:rFonts w:eastAsia="等线"/>
          <w:lang w:eastAsia="zh-CN"/>
        </w:rPr>
      </w:pPr>
      <w:r>
        <w:rPr>
          <w:rFonts w:eastAsia="等线"/>
          <w:lang w:eastAsia="zh-CN"/>
        </w:rPr>
        <w:t>R</w:t>
      </w:r>
      <w:r w:rsidRPr="009F58FB">
        <w:rPr>
          <w:rFonts w:eastAsia="等线"/>
          <w:vertAlign w:val="subscript"/>
          <w:lang w:eastAsia="zh-CN"/>
        </w:rPr>
        <w:t>i</w:t>
      </w:r>
      <w:r>
        <w:rPr>
          <w:rFonts w:eastAsia="等线"/>
          <w:lang w:eastAsia="zh-CN"/>
        </w:rPr>
        <w:t xml:space="preserve"> </w:t>
      </w:r>
      <w:r w:rsidR="003C21DE">
        <w:rPr>
          <w:rFonts w:eastAsia="等线" w:hint="eastAsia"/>
          <w:lang w:eastAsia="zh-CN"/>
        </w:rPr>
        <w:t>ca</w:t>
      </w:r>
      <w:r w:rsidR="003C21DE">
        <w:rPr>
          <w:rFonts w:eastAsia="等线"/>
          <w:lang w:eastAsia="zh-CN"/>
        </w:rPr>
        <w:t xml:space="preserve">lculation </w:t>
      </w:r>
      <w:r w:rsidR="00F95FD1">
        <w:rPr>
          <w:rFonts w:eastAsia="等线"/>
          <w:lang w:eastAsia="zh-CN"/>
        </w:rPr>
        <w:t>for PRS measurement</w:t>
      </w:r>
    </w:p>
    <w:p w14:paraId="2745958F" w14:textId="19DA8975" w:rsidR="0043025B" w:rsidRPr="002A5232" w:rsidRDefault="0043025B" w:rsidP="00AC4381">
      <w:pPr>
        <w:jc w:val="both"/>
        <w:rPr>
          <w:sz w:val="21"/>
          <w:szCs w:val="21"/>
          <w:lang w:val="x-none"/>
        </w:rPr>
      </w:pPr>
      <w:r w:rsidRPr="002A5232">
        <w:rPr>
          <w:sz w:val="21"/>
          <w:szCs w:val="21"/>
        </w:rPr>
        <w:t>It is agreed that the CSSF for PRS is based on Rel-15 CSSF framework</w:t>
      </w:r>
      <w:r w:rsidR="007B1343">
        <w:rPr>
          <w:sz w:val="21"/>
          <w:szCs w:val="21"/>
        </w:rPr>
        <w:t xml:space="preserve"> [1]</w:t>
      </w:r>
      <w:r w:rsidRPr="002A5232">
        <w:rPr>
          <w:sz w:val="21"/>
          <w:szCs w:val="21"/>
        </w:rPr>
        <w:t xml:space="preserve">, where the PRS </w:t>
      </w:r>
      <w:r w:rsidR="00477869" w:rsidRPr="002A5232">
        <w:rPr>
          <w:sz w:val="21"/>
          <w:szCs w:val="21"/>
        </w:rPr>
        <w:t xml:space="preserve">resources </w:t>
      </w:r>
      <w:r w:rsidRPr="002A5232">
        <w:rPr>
          <w:sz w:val="21"/>
          <w:szCs w:val="21"/>
        </w:rPr>
        <w:t xml:space="preserve">will be categorized into long-periodicity PRS with high measurement priority or short-periodicity PRS </w:t>
      </w:r>
      <w:r w:rsidR="00576105" w:rsidRPr="002A5232">
        <w:rPr>
          <w:sz w:val="21"/>
          <w:szCs w:val="21"/>
        </w:rPr>
        <w:t>which has</w:t>
      </w:r>
      <w:r w:rsidRPr="002A5232">
        <w:rPr>
          <w:sz w:val="21"/>
          <w:szCs w:val="21"/>
        </w:rPr>
        <w:t xml:space="preserve"> low measurement priority and would compete for MG with other RRM measurements.</w:t>
      </w:r>
    </w:p>
    <w:tbl>
      <w:tblPr>
        <w:tblStyle w:val="aff"/>
        <w:tblW w:w="0" w:type="auto"/>
        <w:tblLook w:val="04A0" w:firstRow="1" w:lastRow="0" w:firstColumn="1" w:lastColumn="0" w:noHBand="0" w:noVBand="1"/>
      </w:tblPr>
      <w:tblGrid>
        <w:gridCol w:w="9631"/>
      </w:tblGrid>
      <w:tr w:rsidR="00F95FD1" w:rsidRPr="002A5232" w14:paraId="1157D673" w14:textId="77777777" w:rsidTr="00F95FD1">
        <w:tc>
          <w:tcPr>
            <w:tcW w:w="9631" w:type="dxa"/>
          </w:tcPr>
          <w:p w14:paraId="3387529C" w14:textId="779A42ED" w:rsidR="00F95FD1" w:rsidRPr="002A5232" w:rsidRDefault="00967225" w:rsidP="00AC4381">
            <w:pPr>
              <w:jc w:val="both"/>
              <w:rPr>
                <w:sz w:val="21"/>
                <w:szCs w:val="21"/>
              </w:rPr>
            </w:pPr>
            <w:r w:rsidRPr="002A5232">
              <w:rPr>
                <w:sz w:val="21"/>
                <w:szCs w:val="21"/>
              </w:rPr>
              <w:t>From s</w:t>
            </w:r>
            <w:r w:rsidR="00F95FD1" w:rsidRPr="002A5232">
              <w:rPr>
                <w:sz w:val="21"/>
                <w:szCs w:val="21"/>
              </w:rPr>
              <w:t xml:space="preserve">pec </w:t>
            </w:r>
            <w:r w:rsidRPr="002A5232">
              <w:rPr>
                <w:sz w:val="21"/>
                <w:szCs w:val="21"/>
              </w:rPr>
              <w:t>TS 38.</w:t>
            </w:r>
            <w:r w:rsidR="00F95FD1" w:rsidRPr="002A5232">
              <w:rPr>
                <w:sz w:val="21"/>
                <w:szCs w:val="21"/>
              </w:rPr>
              <w:t>133, section 9.1.5</w:t>
            </w:r>
            <w:r w:rsidR="00312499" w:rsidRPr="002A5232">
              <w:rPr>
                <w:sz w:val="21"/>
                <w:szCs w:val="21"/>
              </w:rPr>
              <w:t xml:space="preserve"> </w:t>
            </w:r>
            <w:r w:rsidR="00290E60" w:rsidRPr="002A5232">
              <w:rPr>
                <w:rFonts w:hint="eastAsia"/>
                <w:sz w:val="21"/>
                <w:szCs w:val="21"/>
              </w:rPr>
              <w:t>[</w:t>
            </w:r>
            <w:r w:rsidR="008D4DF5">
              <w:rPr>
                <w:sz w:val="21"/>
                <w:szCs w:val="21"/>
              </w:rPr>
              <w:t>2</w:t>
            </w:r>
            <w:r w:rsidR="00290E60" w:rsidRPr="002A5232">
              <w:rPr>
                <w:sz w:val="21"/>
                <w:szCs w:val="21"/>
              </w:rPr>
              <w:t>]</w:t>
            </w:r>
            <w:r w:rsidRPr="002A5232">
              <w:rPr>
                <w:sz w:val="21"/>
                <w:szCs w:val="21"/>
              </w:rPr>
              <w:t>:</w:t>
            </w:r>
          </w:p>
          <w:p w14:paraId="69790555" w14:textId="77777777" w:rsidR="00F95FD1" w:rsidRPr="002A5232" w:rsidRDefault="00F95FD1" w:rsidP="00AC4381">
            <w:pPr>
              <w:jc w:val="both"/>
              <w:rPr>
                <w:noProof/>
                <w:sz w:val="21"/>
                <w:szCs w:val="21"/>
              </w:rPr>
            </w:pPr>
            <w:r w:rsidRPr="002A5232">
              <w:rPr>
                <w:noProof/>
                <w:sz w:val="21"/>
                <w:szCs w:val="21"/>
              </w:rPr>
              <w:t>The carrier specific scaling factor CSSF</w:t>
            </w:r>
            <w:r w:rsidRPr="002A5232">
              <w:rPr>
                <w:sz w:val="21"/>
                <w:szCs w:val="21"/>
                <w:vertAlign w:val="subscript"/>
              </w:rPr>
              <w:t>within_</w:t>
            </w:r>
            <w:proofErr w:type="gramStart"/>
            <w:r w:rsidRPr="002A5232">
              <w:rPr>
                <w:sz w:val="21"/>
                <w:szCs w:val="21"/>
                <w:vertAlign w:val="subscript"/>
              </w:rPr>
              <w:t>gap,i</w:t>
            </w:r>
            <w:proofErr w:type="gramEnd"/>
            <w:r w:rsidRPr="002A5232">
              <w:rPr>
                <w:noProof/>
                <w:sz w:val="21"/>
                <w:szCs w:val="21"/>
              </w:rPr>
              <w:t xml:space="preserve"> is given by:</w:t>
            </w:r>
          </w:p>
          <w:p w14:paraId="62CE85D6" w14:textId="77777777" w:rsidR="00F95FD1" w:rsidRPr="002A5232" w:rsidRDefault="00F95FD1" w:rsidP="00AC4381">
            <w:pPr>
              <w:pStyle w:val="B10"/>
              <w:jc w:val="both"/>
              <w:rPr>
                <w:noProof/>
                <w:sz w:val="21"/>
                <w:szCs w:val="21"/>
              </w:rPr>
            </w:pPr>
            <w:r w:rsidRPr="002A5232">
              <w:rPr>
                <w:sz w:val="21"/>
                <w:szCs w:val="21"/>
              </w:rPr>
              <w:tab/>
            </w:r>
            <w:r w:rsidRPr="002A5232">
              <w:rPr>
                <w:noProof/>
                <w:sz w:val="21"/>
                <w:szCs w:val="21"/>
              </w:rPr>
              <w:t xml:space="preserve">If </w:t>
            </w:r>
            <w:r w:rsidRPr="002A5232">
              <w:rPr>
                <w:i/>
                <w:sz w:val="21"/>
                <w:szCs w:val="21"/>
              </w:rPr>
              <w:t>measGapSharingScheme</w:t>
            </w:r>
            <w:r w:rsidRPr="002A5232">
              <w:rPr>
                <w:noProof/>
                <w:sz w:val="21"/>
                <w:szCs w:val="21"/>
              </w:rPr>
              <w:t xml:space="preserve"> is equal sharing, CSSF</w:t>
            </w:r>
            <w:r w:rsidRPr="002A5232">
              <w:rPr>
                <w:sz w:val="21"/>
                <w:szCs w:val="21"/>
                <w:vertAlign w:val="subscript"/>
              </w:rPr>
              <w:t>within_</w:t>
            </w:r>
            <w:proofErr w:type="gramStart"/>
            <w:r w:rsidRPr="002A5232">
              <w:rPr>
                <w:sz w:val="21"/>
                <w:szCs w:val="21"/>
                <w:vertAlign w:val="subscript"/>
              </w:rPr>
              <w:t>gap,i</w:t>
            </w:r>
            <w:proofErr w:type="gramEnd"/>
            <w:r w:rsidRPr="002A5232">
              <w:rPr>
                <w:noProof/>
                <w:sz w:val="21"/>
                <w:szCs w:val="21"/>
              </w:rPr>
              <w:t>= max(ceil(R</w:t>
            </w:r>
            <w:r w:rsidRPr="002A5232">
              <w:rPr>
                <w:noProof/>
                <w:sz w:val="21"/>
                <w:szCs w:val="21"/>
                <w:vertAlign w:val="subscript"/>
              </w:rPr>
              <w:t>i</w:t>
            </w:r>
            <w:r w:rsidRPr="002A5232">
              <w:rPr>
                <w:noProof/>
                <w:sz w:val="21"/>
                <w:szCs w:val="21"/>
              </w:rPr>
              <w:t>×M</w:t>
            </w:r>
            <w:r w:rsidRPr="002A5232">
              <w:rPr>
                <w:noProof/>
                <w:sz w:val="21"/>
                <w:szCs w:val="21"/>
                <w:vertAlign w:val="subscript"/>
              </w:rPr>
              <w:t>tot,i,j</w:t>
            </w:r>
            <w:r w:rsidRPr="002A5232">
              <w:rPr>
                <w:noProof/>
                <w:sz w:val="21"/>
                <w:szCs w:val="21"/>
              </w:rPr>
              <w:t xml:space="preserve">)), where </w:t>
            </w:r>
            <w:r w:rsidRPr="002A5232">
              <w:rPr>
                <w:i/>
                <w:noProof/>
                <w:sz w:val="21"/>
                <w:szCs w:val="21"/>
              </w:rPr>
              <w:t>j</w:t>
            </w:r>
            <w:r w:rsidRPr="002A5232">
              <w:rPr>
                <w:noProof/>
                <w:sz w:val="21"/>
                <w:szCs w:val="21"/>
              </w:rPr>
              <w:t>=0…(160/MGRP)-1</w:t>
            </w:r>
          </w:p>
          <w:p w14:paraId="27F15B87" w14:textId="77777777" w:rsidR="00F95FD1" w:rsidRPr="002A5232" w:rsidRDefault="00F95FD1" w:rsidP="00AC4381">
            <w:pPr>
              <w:pStyle w:val="B10"/>
              <w:jc w:val="both"/>
              <w:rPr>
                <w:noProof/>
                <w:sz w:val="21"/>
                <w:szCs w:val="21"/>
              </w:rPr>
            </w:pPr>
            <w:r w:rsidRPr="002A5232">
              <w:rPr>
                <w:sz w:val="21"/>
                <w:szCs w:val="21"/>
              </w:rPr>
              <w:tab/>
            </w:r>
            <w:r w:rsidRPr="002A5232">
              <w:rPr>
                <w:noProof/>
                <w:sz w:val="21"/>
                <w:szCs w:val="21"/>
              </w:rPr>
              <w:t xml:space="preserve">If </w:t>
            </w:r>
            <w:r w:rsidRPr="002A5232">
              <w:rPr>
                <w:i/>
                <w:sz w:val="21"/>
                <w:szCs w:val="21"/>
              </w:rPr>
              <w:t>measGapSharingScheme</w:t>
            </w:r>
            <w:r w:rsidRPr="002A5232">
              <w:rPr>
                <w:noProof/>
                <w:sz w:val="21"/>
                <w:szCs w:val="21"/>
              </w:rPr>
              <w:t xml:space="preserve"> is not equal sharing and</w:t>
            </w:r>
          </w:p>
          <w:p w14:paraId="71511C63" w14:textId="77777777" w:rsidR="00F95FD1" w:rsidRPr="002A5232" w:rsidRDefault="00F95FD1" w:rsidP="00AC4381">
            <w:pPr>
              <w:pStyle w:val="B2"/>
              <w:jc w:val="both"/>
              <w:rPr>
                <w:noProof/>
                <w:sz w:val="21"/>
                <w:szCs w:val="21"/>
              </w:rPr>
            </w:pPr>
            <w:r w:rsidRPr="002A5232">
              <w:rPr>
                <w:rFonts w:eastAsia="Times New Roman"/>
                <w:noProof/>
                <w:sz w:val="21"/>
                <w:szCs w:val="21"/>
              </w:rPr>
              <w:t>-</w:t>
            </w:r>
            <w:r w:rsidRPr="002A5232">
              <w:rPr>
                <w:rFonts w:eastAsia="Times New Roman"/>
                <w:noProof/>
                <w:sz w:val="21"/>
                <w:szCs w:val="21"/>
              </w:rPr>
              <w:tab/>
              <w:t>measurement object</w:t>
            </w:r>
            <w:r w:rsidRPr="002A5232">
              <w:rPr>
                <w:i/>
                <w:noProof/>
                <w:sz w:val="21"/>
                <w:szCs w:val="21"/>
              </w:rPr>
              <w:t xml:space="preserve"> i</w:t>
            </w:r>
            <w:r w:rsidRPr="002A5232">
              <w:rPr>
                <w:noProof/>
                <w:sz w:val="21"/>
                <w:szCs w:val="21"/>
              </w:rPr>
              <w:t xml:space="preserve"> is an intra-frequency measurement object, CSSF</w:t>
            </w:r>
            <w:r w:rsidRPr="002A5232">
              <w:rPr>
                <w:sz w:val="21"/>
                <w:szCs w:val="21"/>
                <w:vertAlign w:val="subscript"/>
              </w:rPr>
              <w:t>within_</w:t>
            </w:r>
            <w:proofErr w:type="gramStart"/>
            <w:r w:rsidRPr="002A5232">
              <w:rPr>
                <w:sz w:val="21"/>
                <w:szCs w:val="21"/>
                <w:vertAlign w:val="subscript"/>
              </w:rPr>
              <w:t>gap,i</w:t>
            </w:r>
            <w:proofErr w:type="gramEnd"/>
            <w:r w:rsidRPr="002A5232">
              <w:rPr>
                <w:noProof/>
                <w:sz w:val="21"/>
                <w:szCs w:val="21"/>
              </w:rPr>
              <w:t xml:space="preserve"> is the maximum among</w:t>
            </w:r>
          </w:p>
          <w:p w14:paraId="4FBAF3B5" w14:textId="77777777" w:rsidR="00F95FD1" w:rsidRPr="002A5232" w:rsidRDefault="00F95FD1" w:rsidP="00AC4381">
            <w:pPr>
              <w:pStyle w:val="B3"/>
              <w:jc w:val="both"/>
              <w:rPr>
                <w:noProof/>
                <w:sz w:val="21"/>
                <w:szCs w:val="21"/>
              </w:rPr>
            </w:pPr>
            <w:r w:rsidRPr="002A5232">
              <w:rPr>
                <w:noProof/>
                <w:sz w:val="21"/>
                <w:szCs w:val="21"/>
              </w:rPr>
              <w:t>-</w:t>
            </w:r>
            <w:r w:rsidRPr="002A5232">
              <w:rPr>
                <w:noProof/>
                <w:sz w:val="21"/>
                <w:szCs w:val="21"/>
              </w:rPr>
              <w:tab/>
              <w:t>ceil(R</w:t>
            </w:r>
            <w:r w:rsidRPr="002A5232">
              <w:rPr>
                <w:noProof/>
                <w:sz w:val="21"/>
                <w:szCs w:val="21"/>
                <w:vertAlign w:val="subscript"/>
              </w:rPr>
              <w:t>i</w:t>
            </w:r>
            <w:r w:rsidRPr="002A5232">
              <w:rPr>
                <w:noProof/>
                <w:sz w:val="21"/>
                <w:szCs w:val="21"/>
              </w:rPr>
              <w:t>×K</w:t>
            </w:r>
            <w:r w:rsidRPr="002A5232">
              <w:rPr>
                <w:noProof/>
                <w:sz w:val="21"/>
                <w:szCs w:val="21"/>
                <w:vertAlign w:val="subscript"/>
              </w:rPr>
              <w:t>intra</w:t>
            </w:r>
            <w:r w:rsidRPr="002A5232">
              <w:rPr>
                <w:noProof/>
                <w:sz w:val="21"/>
                <w:szCs w:val="21"/>
              </w:rPr>
              <w:t>×M</w:t>
            </w:r>
            <w:r w:rsidRPr="002A5232">
              <w:rPr>
                <w:noProof/>
                <w:sz w:val="21"/>
                <w:szCs w:val="21"/>
                <w:vertAlign w:val="subscript"/>
              </w:rPr>
              <w:t>intra,i,j</w:t>
            </w:r>
            <w:r w:rsidRPr="002A5232">
              <w:rPr>
                <w:noProof/>
                <w:sz w:val="21"/>
                <w:szCs w:val="21"/>
              </w:rPr>
              <w:t>) in gaps where M</w:t>
            </w:r>
            <w:r w:rsidRPr="002A5232">
              <w:rPr>
                <w:noProof/>
                <w:sz w:val="21"/>
                <w:szCs w:val="21"/>
                <w:vertAlign w:val="subscript"/>
              </w:rPr>
              <w:t>inter,i,j</w:t>
            </w:r>
            <w:r w:rsidRPr="002A5232">
              <w:rPr>
                <w:rFonts w:hint="eastAsia"/>
                <w:noProof/>
                <w:sz w:val="21"/>
                <w:szCs w:val="21"/>
              </w:rPr>
              <w:t>≠</w:t>
            </w:r>
            <w:r w:rsidRPr="002A5232">
              <w:rPr>
                <w:noProof/>
                <w:sz w:val="21"/>
                <w:szCs w:val="21"/>
              </w:rPr>
              <w:t xml:space="preserve">0, where </w:t>
            </w:r>
            <w:r w:rsidRPr="002A5232">
              <w:rPr>
                <w:i/>
                <w:noProof/>
                <w:sz w:val="21"/>
                <w:szCs w:val="21"/>
              </w:rPr>
              <w:t>j</w:t>
            </w:r>
            <w:r w:rsidRPr="002A5232">
              <w:rPr>
                <w:noProof/>
                <w:sz w:val="21"/>
                <w:szCs w:val="21"/>
              </w:rPr>
              <w:t>=0…(160/MGRP)-1</w:t>
            </w:r>
          </w:p>
          <w:p w14:paraId="52243667" w14:textId="77777777" w:rsidR="00F95FD1" w:rsidRPr="002A5232" w:rsidRDefault="00F95FD1" w:rsidP="00AC4381">
            <w:pPr>
              <w:pStyle w:val="B3"/>
              <w:jc w:val="both"/>
              <w:rPr>
                <w:noProof/>
                <w:sz w:val="21"/>
                <w:szCs w:val="21"/>
              </w:rPr>
            </w:pPr>
            <w:r w:rsidRPr="002A5232">
              <w:rPr>
                <w:noProof/>
                <w:sz w:val="21"/>
                <w:szCs w:val="21"/>
              </w:rPr>
              <w:t>-</w:t>
            </w:r>
            <w:r w:rsidRPr="002A5232">
              <w:rPr>
                <w:noProof/>
                <w:sz w:val="21"/>
                <w:szCs w:val="21"/>
              </w:rPr>
              <w:tab/>
              <w:t>ceil(R</w:t>
            </w:r>
            <w:r w:rsidRPr="002A5232">
              <w:rPr>
                <w:noProof/>
                <w:sz w:val="21"/>
                <w:szCs w:val="21"/>
                <w:vertAlign w:val="subscript"/>
              </w:rPr>
              <w:t>i</w:t>
            </w:r>
            <w:r w:rsidRPr="002A5232">
              <w:rPr>
                <w:noProof/>
                <w:sz w:val="21"/>
                <w:szCs w:val="21"/>
              </w:rPr>
              <w:t>×M</w:t>
            </w:r>
            <w:r w:rsidRPr="002A5232">
              <w:rPr>
                <w:noProof/>
                <w:sz w:val="21"/>
                <w:szCs w:val="21"/>
                <w:vertAlign w:val="subscript"/>
              </w:rPr>
              <w:t>intra,i,j</w:t>
            </w:r>
            <w:r w:rsidRPr="002A5232">
              <w:rPr>
                <w:noProof/>
                <w:sz w:val="21"/>
                <w:szCs w:val="21"/>
              </w:rPr>
              <w:t>) in gaps where M</w:t>
            </w:r>
            <w:r w:rsidRPr="002A5232">
              <w:rPr>
                <w:noProof/>
                <w:sz w:val="21"/>
                <w:szCs w:val="21"/>
                <w:vertAlign w:val="subscript"/>
              </w:rPr>
              <w:t>inter,i,j</w:t>
            </w:r>
            <w:r w:rsidRPr="002A5232">
              <w:rPr>
                <w:noProof/>
                <w:sz w:val="21"/>
                <w:szCs w:val="21"/>
              </w:rPr>
              <w:t xml:space="preserve">=0, where </w:t>
            </w:r>
            <w:r w:rsidRPr="002A5232">
              <w:rPr>
                <w:i/>
                <w:noProof/>
                <w:sz w:val="21"/>
                <w:szCs w:val="21"/>
              </w:rPr>
              <w:t>j</w:t>
            </w:r>
            <w:r w:rsidRPr="002A5232">
              <w:rPr>
                <w:noProof/>
                <w:sz w:val="21"/>
                <w:szCs w:val="21"/>
              </w:rPr>
              <w:t>=0…(160/MGRP)-1</w:t>
            </w:r>
          </w:p>
          <w:p w14:paraId="5247EA7A" w14:textId="77777777" w:rsidR="00F95FD1" w:rsidRPr="002A5232" w:rsidRDefault="00F95FD1" w:rsidP="00AC4381">
            <w:pPr>
              <w:pStyle w:val="B2"/>
              <w:jc w:val="both"/>
              <w:rPr>
                <w:noProof/>
                <w:sz w:val="21"/>
                <w:szCs w:val="21"/>
              </w:rPr>
            </w:pPr>
            <w:r w:rsidRPr="002A5232">
              <w:rPr>
                <w:noProof/>
                <w:sz w:val="21"/>
                <w:szCs w:val="21"/>
              </w:rPr>
              <w:t>-</w:t>
            </w:r>
            <w:r w:rsidRPr="002A5232">
              <w:rPr>
                <w:noProof/>
                <w:sz w:val="21"/>
                <w:szCs w:val="21"/>
              </w:rPr>
              <w:tab/>
            </w:r>
            <w:r w:rsidRPr="002A5232">
              <w:rPr>
                <w:rFonts w:eastAsia="Times New Roman"/>
                <w:noProof/>
                <w:sz w:val="21"/>
                <w:szCs w:val="21"/>
              </w:rPr>
              <w:t>measurement object</w:t>
            </w:r>
            <w:r w:rsidRPr="002A5232">
              <w:rPr>
                <w:i/>
                <w:noProof/>
                <w:sz w:val="21"/>
                <w:szCs w:val="21"/>
              </w:rPr>
              <w:t xml:space="preserve"> i</w:t>
            </w:r>
            <w:r w:rsidRPr="002A5232">
              <w:rPr>
                <w:noProof/>
                <w:sz w:val="21"/>
                <w:szCs w:val="21"/>
              </w:rPr>
              <w:t xml:space="preserve"> is an inter-frequency or inter-RAT measurement object, CSSF</w:t>
            </w:r>
            <w:r w:rsidRPr="002A5232">
              <w:rPr>
                <w:sz w:val="21"/>
                <w:szCs w:val="21"/>
                <w:vertAlign w:val="subscript"/>
              </w:rPr>
              <w:t>within_</w:t>
            </w:r>
            <w:proofErr w:type="gramStart"/>
            <w:r w:rsidRPr="002A5232">
              <w:rPr>
                <w:sz w:val="21"/>
                <w:szCs w:val="21"/>
                <w:vertAlign w:val="subscript"/>
              </w:rPr>
              <w:t>gap,i</w:t>
            </w:r>
            <w:proofErr w:type="gramEnd"/>
            <w:r w:rsidRPr="002A5232">
              <w:rPr>
                <w:noProof/>
                <w:sz w:val="21"/>
                <w:szCs w:val="21"/>
              </w:rPr>
              <w:t xml:space="preserve"> is the maximum among</w:t>
            </w:r>
          </w:p>
          <w:p w14:paraId="2BFB3B17" w14:textId="77777777" w:rsidR="00F95FD1" w:rsidRPr="002A5232" w:rsidRDefault="00F95FD1" w:rsidP="00AC4381">
            <w:pPr>
              <w:pStyle w:val="B3"/>
              <w:jc w:val="both"/>
              <w:rPr>
                <w:noProof/>
                <w:sz w:val="21"/>
                <w:szCs w:val="21"/>
              </w:rPr>
            </w:pPr>
            <w:r w:rsidRPr="002A5232">
              <w:rPr>
                <w:noProof/>
                <w:sz w:val="21"/>
                <w:szCs w:val="21"/>
              </w:rPr>
              <w:t>-</w:t>
            </w:r>
            <w:r w:rsidRPr="002A5232">
              <w:rPr>
                <w:noProof/>
                <w:sz w:val="21"/>
                <w:szCs w:val="21"/>
              </w:rPr>
              <w:tab/>
              <w:t>ceil(R</w:t>
            </w:r>
            <w:r w:rsidRPr="002A5232">
              <w:rPr>
                <w:noProof/>
                <w:sz w:val="21"/>
                <w:szCs w:val="21"/>
                <w:vertAlign w:val="subscript"/>
              </w:rPr>
              <w:t>i</w:t>
            </w:r>
            <w:r w:rsidRPr="002A5232">
              <w:rPr>
                <w:noProof/>
                <w:sz w:val="21"/>
                <w:szCs w:val="21"/>
              </w:rPr>
              <w:t>×K</w:t>
            </w:r>
            <w:r w:rsidRPr="002A5232">
              <w:rPr>
                <w:noProof/>
                <w:sz w:val="21"/>
                <w:szCs w:val="21"/>
                <w:vertAlign w:val="subscript"/>
              </w:rPr>
              <w:t>inter</w:t>
            </w:r>
            <w:r w:rsidRPr="002A5232">
              <w:rPr>
                <w:noProof/>
                <w:sz w:val="21"/>
                <w:szCs w:val="21"/>
              </w:rPr>
              <w:t>×M</w:t>
            </w:r>
            <w:r w:rsidRPr="002A5232">
              <w:rPr>
                <w:noProof/>
                <w:sz w:val="21"/>
                <w:szCs w:val="21"/>
                <w:vertAlign w:val="subscript"/>
              </w:rPr>
              <w:t>inter,i,j</w:t>
            </w:r>
            <w:r w:rsidRPr="002A5232">
              <w:rPr>
                <w:noProof/>
                <w:sz w:val="21"/>
                <w:szCs w:val="21"/>
              </w:rPr>
              <w:t>) in gaps where M</w:t>
            </w:r>
            <w:r w:rsidRPr="002A5232">
              <w:rPr>
                <w:noProof/>
                <w:sz w:val="21"/>
                <w:szCs w:val="21"/>
                <w:vertAlign w:val="subscript"/>
              </w:rPr>
              <w:t>intra,i,j</w:t>
            </w:r>
            <w:r w:rsidRPr="002A5232">
              <w:rPr>
                <w:noProof/>
                <w:sz w:val="21"/>
                <w:szCs w:val="21"/>
              </w:rPr>
              <w:t xml:space="preserve"> </w:t>
            </w:r>
            <w:r w:rsidRPr="002A5232">
              <w:rPr>
                <w:rFonts w:hint="eastAsia"/>
                <w:noProof/>
                <w:sz w:val="21"/>
                <w:szCs w:val="21"/>
              </w:rPr>
              <w:t>≠</w:t>
            </w:r>
            <w:r w:rsidRPr="002A5232">
              <w:rPr>
                <w:noProof/>
                <w:sz w:val="21"/>
                <w:szCs w:val="21"/>
              </w:rPr>
              <w:t xml:space="preserve">0, where </w:t>
            </w:r>
            <w:r w:rsidRPr="002A5232">
              <w:rPr>
                <w:i/>
                <w:noProof/>
                <w:sz w:val="21"/>
                <w:szCs w:val="21"/>
              </w:rPr>
              <w:t>j</w:t>
            </w:r>
            <w:r w:rsidRPr="002A5232">
              <w:rPr>
                <w:noProof/>
                <w:sz w:val="21"/>
                <w:szCs w:val="21"/>
              </w:rPr>
              <w:t>=0…(160/MGRP)-1</w:t>
            </w:r>
          </w:p>
          <w:p w14:paraId="6016A2FE" w14:textId="77777777" w:rsidR="00F95FD1" w:rsidRPr="002A5232" w:rsidRDefault="00F95FD1" w:rsidP="00AC4381">
            <w:pPr>
              <w:pStyle w:val="B3"/>
              <w:jc w:val="both"/>
              <w:rPr>
                <w:noProof/>
                <w:sz w:val="21"/>
                <w:szCs w:val="21"/>
              </w:rPr>
            </w:pPr>
            <w:r w:rsidRPr="002A5232">
              <w:rPr>
                <w:noProof/>
                <w:sz w:val="21"/>
                <w:szCs w:val="21"/>
              </w:rPr>
              <w:t>-</w:t>
            </w:r>
            <w:r w:rsidRPr="002A5232">
              <w:rPr>
                <w:noProof/>
                <w:sz w:val="21"/>
                <w:szCs w:val="21"/>
              </w:rPr>
              <w:tab/>
              <w:t>ceil(R</w:t>
            </w:r>
            <w:r w:rsidRPr="002A5232">
              <w:rPr>
                <w:noProof/>
                <w:sz w:val="21"/>
                <w:szCs w:val="21"/>
                <w:vertAlign w:val="subscript"/>
              </w:rPr>
              <w:t>i</w:t>
            </w:r>
            <w:r w:rsidRPr="002A5232">
              <w:rPr>
                <w:noProof/>
                <w:sz w:val="21"/>
                <w:szCs w:val="21"/>
              </w:rPr>
              <w:t>×M</w:t>
            </w:r>
            <w:r w:rsidRPr="002A5232">
              <w:rPr>
                <w:noProof/>
                <w:sz w:val="21"/>
                <w:szCs w:val="21"/>
                <w:vertAlign w:val="subscript"/>
              </w:rPr>
              <w:t>inter,i,j</w:t>
            </w:r>
            <w:r w:rsidRPr="002A5232">
              <w:rPr>
                <w:noProof/>
                <w:sz w:val="21"/>
                <w:szCs w:val="21"/>
              </w:rPr>
              <w:t>)</w:t>
            </w:r>
            <w:r w:rsidRPr="002A5232">
              <w:rPr>
                <w:noProof/>
                <w:sz w:val="21"/>
                <w:szCs w:val="21"/>
                <w:vertAlign w:val="subscript"/>
              </w:rPr>
              <w:t xml:space="preserve"> </w:t>
            </w:r>
            <w:r w:rsidRPr="002A5232">
              <w:rPr>
                <w:noProof/>
                <w:sz w:val="21"/>
                <w:szCs w:val="21"/>
              </w:rPr>
              <w:t>in gaps where M</w:t>
            </w:r>
            <w:r w:rsidRPr="002A5232">
              <w:rPr>
                <w:noProof/>
                <w:sz w:val="21"/>
                <w:szCs w:val="21"/>
                <w:vertAlign w:val="subscript"/>
              </w:rPr>
              <w:t>intra,i,j</w:t>
            </w:r>
            <w:r w:rsidRPr="002A5232">
              <w:rPr>
                <w:noProof/>
                <w:sz w:val="21"/>
                <w:szCs w:val="21"/>
              </w:rPr>
              <w:t xml:space="preserve">=0, where </w:t>
            </w:r>
            <w:r w:rsidRPr="002A5232">
              <w:rPr>
                <w:i/>
                <w:noProof/>
                <w:sz w:val="21"/>
                <w:szCs w:val="21"/>
              </w:rPr>
              <w:t>j</w:t>
            </w:r>
            <w:r w:rsidRPr="002A5232">
              <w:rPr>
                <w:noProof/>
                <w:sz w:val="21"/>
                <w:szCs w:val="21"/>
              </w:rPr>
              <w:t>=0…(160/MGRP)-1</w:t>
            </w:r>
            <w:r w:rsidRPr="002A5232">
              <w:rPr>
                <w:sz w:val="21"/>
                <w:szCs w:val="21"/>
              </w:rPr>
              <w:t xml:space="preserve"> </w:t>
            </w:r>
          </w:p>
          <w:p w14:paraId="5F77C89B" w14:textId="77777777" w:rsidR="00F95FD1" w:rsidRPr="002A5232" w:rsidRDefault="00F95FD1" w:rsidP="00AC4381">
            <w:pPr>
              <w:pStyle w:val="B10"/>
              <w:jc w:val="both"/>
              <w:rPr>
                <w:noProof/>
                <w:sz w:val="21"/>
                <w:szCs w:val="21"/>
              </w:rPr>
            </w:pPr>
            <w:r w:rsidRPr="002A5232">
              <w:rPr>
                <w:sz w:val="21"/>
                <w:szCs w:val="21"/>
              </w:rPr>
              <w:tab/>
              <w:t>Where R</w:t>
            </w:r>
            <w:r w:rsidRPr="002A5232">
              <w:rPr>
                <w:sz w:val="21"/>
                <w:szCs w:val="21"/>
                <w:vertAlign w:val="subscript"/>
              </w:rPr>
              <w:t>i</w:t>
            </w:r>
            <w:r w:rsidRPr="002A5232">
              <w:rPr>
                <w:sz w:val="21"/>
                <w:szCs w:val="21"/>
              </w:rPr>
              <w:t xml:space="preserve"> is the maximal ratio of the number of measurement gap where measurement object </w:t>
            </w:r>
            <w:r w:rsidRPr="002A5232">
              <w:rPr>
                <w:i/>
                <w:sz w:val="21"/>
                <w:szCs w:val="21"/>
              </w:rPr>
              <w:t>i</w:t>
            </w:r>
            <w:r w:rsidRPr="002A5232">
              <w:rPr>
                <w:sz w:val="21"/>
                <w:szCs w:val="21"/>
              </w:rPr>
              <w:t xml:space="preserve"> is a candidate to be measured over </w:t>
            </w:r>
            <w:r w:rsidRPr="002A5232">
              <w:rPr>
                <w:color w:val="FF0000"/>
                <w:sz w:val="21"/>
                <w:szCs w:val="21"/>
              </w:rPr>
              <w:t xml:space="preserve">the number of measurement gap where measurement object </w:t>
            </w:r>
            <w:r w:rsidRPr="002A5232">
              <w:rPr>
                <w:i/>
                <w:color w:val="FF0000"/>
                <w:sz w:val="21"/>
                <w:szCs w:val="21"/>
              </w:rPr>
              <w:t>i</w:t>
            </w:r>
            <w:r w:rsidRPr="002A5232">
              <w:rPr>
                <w:color w:val="FF0000"/>
                <w:sz w:val="21"/>
                <w:szCs w:val="21"/>
              </w:rPr>
              <w:t xml:space="preserve"> is a candidate and not used for RSTD measurement with periodicity Tprs&gt;160ms </w:t>
            </w:r>
            <w:r w:rsidRPr="002A5232">
              <w:rPr>
                <w:rFonts w:eastAsia="PMingLiU"/>
                <w:color w:val="FF0000"/>
                <w:sz w:val="21"/>
                <w:szCs w:val="21"/>
              </w:rPr>
              <w:t xml:space="preserve">or with periodicity Tprs=160ms but </w:t>
            </w:r>
            <w:r w:rsidRPr="002A5232">
              <w:rPr>
                <w:rFonts w:eastAsia="PMingLiU"/>
                <w:i/>
                <w:iCs/>
                <w:color w:val="FF0000"/>
                <w:sz w:val="21"/>
                <w:szCs w:val="21"/>
              </w:rPr>
              <w:t>prs-MutingInfo-r9</w:t>
            </w:r>
            <w:r w:rsidRPr="002A5232">
              <w:rPr>
                <w:rFonts w:eastAsia="PMingLiU"/>
                <w:color w:val="FF0000"/>
                <w:sz w:val="21"/>
                <w:szCs w:val="21"/>
              </w:rPr>
              <w:t xml:space="preserve"> is configured </w:t>
            </w:r>
            <w:r w:rsidRPr="002A5232">
              <w:rPr>
                <w:color w:val="FF0000"/>
                <w:sz w:val="21"/>
                <w:szCs w:val="21"/>
              </w:rPr>
              <w:t>within an arbitrary 1280ms period</w:t>
            </w:r>
            <w:r w:rsidRPr="002A5232">
              <w:rPr>
                <w:noProof/>
                <w:color w:val="FF0000"/>
                <w:sz w:val="21"/>
                <w:szCs w:val="21"/>
              </w:rPr>
              <w:t>.</w:t>
            </w:r>
          </w:p>
        </w:tc>
      </w:tr>
    </w:tbl>
    <w:p w14:paraId="71CAC215" w14:textId="77777777" w:rsidR="00F95FD1" w:rsidRPr="002A5232" w:rsidRDefault="00F95FD1" w:rsidP="00AC4381">
      <w:pPr>
        <w:jc w:val="both"/>
        <w:rPr>
          <w:sz w:val="21"/>
          <w:szCs w:val="21"/>
        </w:rPr>
      </w:pPr>
    </w:p>
    <w:p w14:paraId="0A848456" w14:textId="77777777" w:rsidR="00F95FD1" w:rsidRPr="002A5232" w:rsidRDefault="00F95FD1" w:rsidP="00AC4381">
      <w:pPr>
        <w:jc w:val="both"/>
        <w:rPr>
          <w:sz w:val="21"/>
          <w:szCs w:val="21"/>
        </w:rPr>
      </w:pPr>
      <w:r w:rsidRPr="002A5232">
        <w:rPr>
          <w:sz w:val="21"/>
          <w:szCs w:val="21"/>
        </w:rPr>
        <w:lastRenderedPageBreak/>
        <w:t>As shown above, a scaling factor R</w:t>
      </w:r>
      <w:r w:rsidRPr="002A5232">
        <w:rPr>
          <w:sz w:val="21"/>
          <w:szCs w:val="21"/>
          <w:vertAlign w:val="subscript"/>
        </w:rPr>
        <w:t>i</w:t>
      </w:r>
      <w:r w:rsidRPr="002A5232">
        <w:rPr>
          <w:sz w:val="21"/>
          <w:szCs w:val="21"/>
        </w:rPr>
        <w:t xml:space="preserve"> is </w:t>
      </w:r>
      <w:r w:rsidR="00A80670" w:rsidRPr="002A5232">
        <w:rPr>
          <w:sz w:val="21"/>
          <w:szCs w:val="21"/>
        </w:rPr>
        <w:t>used for</w:t>
      </w:r>
      <w:r w:rsidR="00FD1452" w:rsidRPr="002A5232">
        <w:rPr>
          <w:sz w:val="21"/>
          <w:szCs w:val="21"/>
        </w:rPr>
        <w:t xml:space="preserve"> CSSF</w:t>
      </w:r>
      <w:r w:rsidR="00A80670" w:rsidRPr="002A5232">
        <w:rPr>
          <w:sz w:val="21"/>
          <w:szCs w:val="21"/>
        </w:rPr>
        <w:t xml:space="preserve"> calculation</w:t>
      </w:r>
      <w:r w:rsidR="00FD1452" w:rsidRPr="002A5232">
        <w:rPr>
          <w:sz w:val="21"/>
          <w:szCs w:val="21"/>
        </w:rPr>
        <w:t xml:space="preserve"> </w:t>
      </w:r>
      <w:r w:rsidRPr="002A5232">
        <w:rPr>
          <w:sz w:val="21"/>
          <w:szCs w:val="21"/>
        </w:rPr>
        <w:t>to exclude the MG</w:t>
      </w:r>
      <w:r w:rsidR="00FD1452" w:rsidRPr="002A5232">
        <w:rPr>
          <w:sz w:val="21"/>
          <w:szCs w:val="21"/>
        </w:rPr>
        <w:t>s</w:t>
      </w:r>
      <w:r w:rsidRPr="002A5232">
        <w:rPr>
          <w:sz w:val="21"/>
          <w:szCs w:val="21"/>
        </w:rPr>
        <w:t xml:space="preserve"> used for </w:t>
      </w:r>
      <w:r w:rsidR="00331002" w:rsidRPr="002A5232">
        <w:rPr>
          <w:sz w:val="21"/>
          <w:szCs w:val="21"/>
        </w:rPr>
        <w:t xml:space="preserve">long-periodicity </w:t>
      </w:r>
      <w:r w:rsidRPr="002A5232">
        <w:rPr>
          <w:sz w:val="21"/>
          <w:szCs w:val="21"/>
        </w:rPr>
        <w:t>PRS measurement</w:t>
      </w:r>
      <w:r w:rsidR="00331002" w:rsidRPr="002A5232">
        <w:rPr>
          <w:sz w:val="21"/>
          <w:szCs w:val="21"/>
        </w:rPr>
        <w:t>s</w:t>
      </w:r>
      <w:r w:rsidRPr="002A5232">
        <w:rPr>
          <w:sz w:val="21"/>
          <w:szCs w:val="21"/>
        </w:rPr>
        <w:t xml:space="preserve">. </w:t>
      </w:r>
      <w:r w:rsidR="00AE41B8" w:rsidRPr="002A5232">
        <w:rPr>
          <w:sz w:val="21"/>
          <w:szCs w:val="21"/>
        </w:rPr>
        <w:t>In Rel-16, r</w:t>
      </w:r>
      <w:r w:rsidR="003B13C3" w:rsidRPr="002A5232">
        <w:rPr>
          <w:sz w:val="21"/>
          <w:szCs w:val="21"/>
        </w:rPr>
        <w:t xml:space="preserve">estricted by the </w:t>
      </w:r>
      <w:r w:rsidR="00367016" w:rsidRPr="002A5232">
        <w:rPr>
          <w:sz w:val="21"/>
          <w:szCs w:val="21"/>
        </w:rPr>
        <w:t>PRS processing time</w:t>
      </w:r>
      <w:r w:rsidR="003B13C3" w:rsidRPr="002A5232">
        <w:rPr>
          <w:sz w:val="21"/>
          <w:szCs w:val="21"/>
        </w:rPr>
        <w:t xml:space="preserve">, </w:t>
      </w:r>
      <w:r w:rsidR="00D37DAF" w:rsidRPr="002A5232">
        <w:rPr>
          <w:sz w:val="21"/>
          <w:szCs w:val="21"/>
        </w:rPr>
        <w:t xml:space="preserve">there are </w:t>
      </w:r>
      <w:r w:rsidR="00367016" w:rsidRPr="002A5232">
        <w:rPr>
          <w:sz w:val="21"/>
          <w:szCs w:val="21"/>
        </w:rPr>
        <w:t>some collision</w:t>
      </w:r>
      <w:r w:rsidR="003B13C3" w:rsidRPr="002A5232">
        <w:rPr>
          <w:sz w:val="21"/>
          <w:szCs w:val="21"/>
        </w:rPr>
        <w:t>s</w:t>
      </w:r>
      <w:r w:rsidR="00367016" w:rsidRPr="002A5232">
        <w:rPr>
          <w:sz w:val="21"/>
          <w:szCs w:val="21"/>
        </w:rPr>
        <w:t xml:space="preserve"> between PRS</w:t>
      </w:r>
      <w:r w:rsidR="00AE41B8" w:rsidRPr="002A5232">
        <w:rPr>
          <w:sz w:val="21"/>
          <w:szCs w:val="21"/>
        </w:rPr>
        <w:t xml:space="preserve"> layers</w:t>
      </w:r>
      <w:r w:rsidR="00367016" w:rsidRPr="002A5232">
        <w:rPr>
          <w:sz w:val="21"/>
          <w:szCs w:val="21"/>
        </w:rPr>
        <w:t xml:space="preserve"> in different MGs</w:t>
      </w:r>
      <w:r w:rsidR="003B13C3" w:rsidRPr="002A5232">
        <w:rPr>
          <w:sz w:val="21"/>
          <w:szCs w:val="21"/>
        </w:rPr>
        <w:t xml:space="preserve"> and</w:t>
      </w:r>
      <w:r w:rsidR="00367016" w:rsidRPr="002A5232">
        <w:rPr>
          <w:sz w:val="21"/>
          <w:szCs w:val="21"/>
        </w:rPr>
        <w:t xml:space="preserve"> </w:t>
      </w:r>
      <w:r w:rsidR="00D37DAF" w:rsidRPr="002A5232">
        <w:rPr>
          <w:sz w:val="21"/>
          <w:szCs w:val="21"/>
        </w:rPr>
        <w:t xml:space="preserve">the </w:t>
      </w:r>
      <w:r w:rsidR="00367016" w:rsidRPr="002A5232">
        <w:rPr>
          <w:sz w:val="21"/>
          <w:szCs w:val="21"/>
        </w:rPr>
        <w:t xml:space="preserve">MGs </w:t>
      </w:r>
      <w:r w:rsidR="00D37DAF" w:rsidRPr="002A5232">
        <w:rPr>
          <w:sz w:val="21"/>
          <w:szCs w:val="21"/>
        </w:rPr>
        <w:t>which could be used</w:t>
      </w:r>
      <w:r w:rsidR="00367016" w:rsidRPr="002A5232">
        <w:rPr>
          <w:sz w:val="21"/>
          <w:szCs w:val="21"/>
        </w:rPr>
        <w:t xml:space="preserve"> for </w:t>
      </w:r>
      <w:r w:rsidR="00D37DAF" w:rsidRPr="002A5232">
        <w:rPr>
          <w:sz w:val="21"/>
          <w:szCs w:val="21"/>
        </w:rPr>
        <w:t>short</w:t>
      </w:r>
      <w:r w:rsidR="00367016" w:rsidRPr="002A5232">
        <w:rPr>
          <w:sz w:val="21"/>
          <w:szCs w:val="21"/>
        </w:rPr>
        <w:t>-periodicity PRS</w:t>
      </w:r>
      <w:r w:rsidR="00D37DAF" w:rsidRPr="002A5232">
        <w:rPr>
          <w:sz w:val="21"/>
          <w:szCs w:val="21"/>
        </w:rPr>
        <w:t xml:space="preserve"> </w:t>
      </w:r>
      <w:r w:rsidR="008B7B85" w:rsidRPr="002A5232">
        <w:rPr>
          <w:sz w:val="21"/>
          <w:szCs w:val="21"/>
        </w:rPr>
        <w:t xml:space="preserve">measurements </w:t>
      </w:r>
      <w:r w:rsidR="00D37DAF" w:rsidRPr="002A5232">
        <w:rPr>
          <w:sz w:val="21"/>
          <w:szCs w:val="21"/>
        </w:rPr>
        <w:t>will be further reduced</w:t>
      </w:r>
      <w:r w:rsidR="00367016" w:rsidRPr="002A5232">
        <w:rPr>
          <w:sz w:val="21"/>
          <w:szCs w:val="21"/>
        </w:rPr>
        <w:t>.</w:t>
      </w:r>
      <w:r w:rsidR="00844511" w:rsidRPr="002A5232">
        <w:rPr>
          <w:sz w:val="21"/>
          <w:szCs w:val="21"/>
        </w:rPr>
        <w:t xml:space="preserve"> </w:t>
      </w:r>
    </w:p>
    <w:p w14:paraId="18D58F84" w14:textId="77777777" w:rsidR="00FD1452" w:rsidRPr="002A5232" w:rsidRDefault="004062D2" w:rsidP="00AC4381">
      <w:pPr>
        <w:jc w:val="both"/>
        <w:rPr>
          <w:sz w:val="21"/>
          <w:szCs w:val="21"/>
        </w:rPr>
      </w:pPr>
      <w:r w:rsidRPr="002A5232">
        <w:rPr>
          <w:sz w:val="21"/>
          <w:szCs w:val="21"/>
        </w:rPr>
        <w:t xml:space="preserve">Case-1: </w:t>
      </w:r>
      <w:r w:rsidR="00D71C56" w:rsidRPr="002A5232">
        <w:rPr>
          <w:sz w:val="21"/>
          <w:szCs w:val="21"/>
        </w:rPr>
        <w:t xml:space="preserve">as illustrated in </w:t>
      </w:r>
      <w:r w:rsidR="008D257B" w:rsidRPr="002A5232">
        <w:rPr>
          <w:sz w:val="21"/>
          <w:szCs w:val="21"/>
        </w:rPr>
        <w:t>F</w:t>
      </w:r>
      <w:r w:rsidR="00341640" w:rsidRPr="002A5232">
        <w:rPr>
          <w:sz w:val="21"/>
          <w:szCs w:val="21"/>
        </w:rPr>
        <w:t>igure 1,</w:t>
      </w:r>
      <w:r w:rsidR="00D71C56" w:rsidRPr="002A5232">
        <w:rPr>
          <w:sz w:val="21"/>
          <w:szCs w:val="21"/>
        </w:rPr>
        <w:t xml:space="preserve"> </w:t>
      </w:r>
      <w:r w:rsidRPr="002A5232">
        <w:rPr>
          <w:sz w:val="21"/>
          <w:szCs w:val="21"/>
        </w:rPr>
        <w:t>if long</w:t>
      </w:r>
      <w:r w:rsidR="00DA00EF" w:rsidRPr="002A5232">
        <w:rPr>
          <w:sz w:val="21"/>
          <w:szCs w:val="21"/>
        </w:rPr>
        <w:t>-</w:t>
      </w:r>
      <w:r w:rsidRPr="002A5232">
        <w:rPr>
          <w:sz w:val="21"/>
          <w:szCs w:val="21"/>
        </w:rPr>
        <w:t>periodicity PRS layer 1 and short</w:t>
      </w:r>
      <w:r w:rsidR="00DA00EF" w:rsidRPr="002A5232">
        <w:rPr>
          <w:sz w:val="21"/>
          <w:szCs w:val="21"/>
        </w:rPr>
        <w:t>-</w:t>
      </w:r>
      <w:r w:rsidRPr="002A5232">
        <w:rPr>
          <w:sz w:val="21"/>
          <w:szCs w:val="21"/>
        </w:rPr>
        <w:t>periodicity PRS layer 2</w:t>
      </w:r>
      <w:r w:rsidR="00D71C56" w:rsidRPr="002A5232">
        <w:rPr>
          <w:sz w:val="21"/>
          <w:szCs w:val="21"/>
        </w:rPr>
        <w:t xml:space="preserve"> are configured</w:t>
      </w:r>
      <w:r w:rsidRPr="002A5232">
        <w:rPr>
          <w:sz w:val="21"/>
          <w:szCs w:val="21"/>
        </w:rPr>
        <w:t xml:space="preserve">, and </w:t>
      </w:r>
      <w:r w:rsidR="00D71C56" w:rsidRPr="002A5232">
        <w:rPr>
          <w:sz w:val="21"/>
          <w:szCs w:val="21"/>
        </w:rPr>
        <w:t xml:space="preserve">PRS layer 2 in MG #1 is within </w:t>
      </w:r>
      <w:r w:rsidRPr="002A5232">
        <w:rPr>
          <w:sz w:val="21"/>
          <w:szCs w:val="21"/>
        </w:rPr>
        <w:t xml:space="preserve">the processing time of PRS layer 1 </w:t>
      </w:r>
      <w:r w:rsidR="00D71C56" w:rsidRPr="002A5232">
        <w:rPr>
          <w:sz w:val="21"/>
          <w:szCs w:val="21"/>
        </w:rPr>
        <w:t xml:space="preserve">in </w:t>
      </w:r>
      <w:r w:rsidRPr="002A5232">
        <w:rPr>
          <w:sz w:val="21"/>
          <w:szCs w:val="21"/>
        </w:rPr>
        <w:t>MG</w:t>
      </w:r>
      <w:r w:rsidR="00D71C56" w:rsidRPr="002A5232">
        <w:rPr>
          <w:sz w:val="21"/>
          <w:szCs w:val="21"/>
        </w:rPr>
        <w:t xml:space="preserve"> #0. Then, PRS layer 1 in MG #0 has higher measurement priority and PRS layer 2 in MG #1 </w:t>
      </w:r>
      <w:r w:rsidR="00675CDB" w:rsidRPr="002A5232">
        <w:rPr>
          <w:sz w:val="21"/>
          <w:szCs w:val="21"/>
        </w:rPr>
        <w:t>should not</w:t>
      </w:r>
      <w:r w:rsidR="00D71C56" w:rsidRPr="002A5232">
        <w:rPr>
          <w:sz w:val="21"/>
          <w:szCs w:val="21"/>
        </w:rPr>
        <w:t xml:space="preserve"> be measured.</w:t>
      </w:r>
    </w:p>
    <w:p w14:paraId="53EF7E3D" w14:textId="77777777" w:rsidR="004062D2" w:rsidRPr="002A5232" w:rsidRDefault="008C3D15" w:rsidP="00765CBB">
      <w:pPr>
        <w:jc w:val="center"/>
        <w:rPr>
          <w:sz w:val="21"/>
          <w:szCs w:val="21"/>
        </w:rPr>
      </w:pPr>
      <w:r w:rsidRPr="002A5232">
        <w:rPr>
          <w:sz w:val="21"/>
          <w:szCs w:val="21"/>
        </w:rPr>
        <w:object w:dxaOrig="21201" w:dyaOrig="2961" w14:anchorId="26A32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67.1pt" o:ole="">
            <v:imagedata r:id="rId8" o:title=""/>
          </v:shape>
          <o:OLEObject Type="Embed" ProgID="Visio.Drawing.15" ShapeID="_x0000_i1025" DrawAspect="Content" ObjectID="_1678897005" r:id="rId9"/>
        </w:object>
      </w:r>
    </w:p>
    <w:p w14:paraId="25CAC859" w14:textId="77777777" w:rsidR="006E3F1C" w:rsidRPr="002A5232" w:rsidRDefault="006E3F1C" w:rsidP="00765CBB">
      <w:pPr>
        <w:jc w:val="center"/>
        <w:rPr>
          <w:b/>
          <w:sz w:val="21"/>
          <w:szCs w:val="21"/>
        </w:rPr>
      </w:pPr>
      <w:r w:rsidRPr="002A5232">
        <w:rPr>
          <w:rFonts w:hint="eastAsia"/>
          <w:b/>
          <w:sz w:val="21"/>
          <w:szCs w:val="21"/>
        </w:rPr>
        <w:t>F</w:t>
      </w:r>
      <w:r w:rsidRPr="002A5232">
        <w:rPr>
          <w:b/>
          <w:sz w:val="21"/>
          <w:szCs w:val="21"/>
        </w:rPr>
        <w:t xml:space="preserve">igure 1. </w:t>
      </w:r>
      <w:r w:rsidR="00C72F68" w:rsidRPr="002A5232">
        <w:rPr>
          <w:b/>
          <w:sz w:val="21"/>
          <w:szCs w:val="21"/>
        </w:rPr>
        <w:t>short-periodicity PRS is within the processing time of long-periodicity PRS</w:t>
      </w:r>
    </w:p>
    <w:p w14:paraId="6F74BE2B" w14:textId="77777777" w:rsidR="00D71C56" w:rsidRPr="002A5232" w:rsidRDefault="00D71C56" w:rsidP="00AC4381">
      <w:pPr>
        <w:jc w:val="both"/>
        <w:rPr>
          <w:sz w:val="21"/>
          <w:szCs w:val="21"/>
        </w:rPr>
      </w:pPr>
      <w:r w:rsidRPr="002A5232">
        <w:rPr>
          <w:sz w:val="21"/>
          <w:szCs w:val="21"/>
        </w:rPr>
        <w:t xml:space="preserve">Case-2: as illustrated in </w:t>
      </w:r>
      <w:r w:rsidR="008D257B" w:rsidRPr="002A5232">
        <w:rPr>
          <w:sz w:val="21"/>
          <w:szCs w:val="21"/>
        </w:rPr>
        <w:t>Fi</w:t>
      </w:r>
      <w:r w:rsidR="002E6F34" w:rsidRPr="002A5232">
        <w:rPr>
          <w:sz w:val="21"/>
          <w:szCs w:val="21"/>
        </w:rPr>
        <w:t>g</w:t>
      </w:r>
      <w:r w:rsidR="008D257B" w:rsidRPr="002A5232">
        <w:rPr>
          <w:sz w:val="21"/>
          <w:szCs w:val="21"/>
        </w:rPr>
        <w:t>ure 2,</w:t>
      </w:r>
      <w:r w:rsidRPr="002A5232">
        <w:rPr>
          <w:sz w:val="21"/>
          <w:szCs w:val="21"/>
        </w:rPr>
        <w:t xml:space="preserve"> if long</w:t>
      </w:r>
      <w:r w:rsidR="00675CDB" w:rsidRPr="002A5232">
        <w:rPr>
          <w:sz w:val="21"/>
          <w:szCs w:val="21"/>
        </w:rPr>
        <w:t>-</w:t>
      </w:r>
      <w:r w:rsidRPr="002A5232">
        <w:rPr>
          <w:sz w:val="21"/>
          <w:szCs w:val="21"/>
        </w:rPr>
        <w:t>periodicity PRS layer 1 and short</w:t>
      </w:r>
      <w:r w:rsidR="00675CDB" w:rsidRPr="002A5232">
        <w:rPr>
          <w:sz w:val="21"/>
          <w:szCs w:val="21"/>
        </w:rPr>
        <w:t>-</w:t>
      </w:r>
      <w:r w:rsidRPr="002A5232">
        <w:rPr>
          <w:sz w:val="21"/>
          <w:szCs w:val="21"/>
        </w:rPr>
        <w:t xml:space="preserve">periodicity PRS layer 2 are configured, and PRS layer 1 in MG #2 is within the processing time of PRS layer 2 in MG #1. Then, PRS layer 1 in MG #2 has higher measurement priority and PRS layer 2 in MG #1 </w:t>
      </w:r>
      <w:r w:rsidR="00675CDB" w:rsidRPr="002A5232">
        <w:rPr>
          <w:sz w:val="21"/>
          <w:szCs w:val="21"/>
        </w:rPr>
        <w:t>should not</w:t>
      </w:r>
      <w:r w:rsidRPr="002A5232">
        <w:rPr>
          <w:sz w:val="21"/>
          <w:szCs w:val="21"/>
        </w:rPr>
        <w:t xml:space="preserve"> be measured</w:t>
      </w:r>
      <w:r w:rsidR="00675CDB" w:rsidRPr="002A5232">
        <w:rPr>
          <w:sz w:val="21"/>
          <w:szCs w:val="21"/>
        </w:rPr>
        <w:t xml:space="preserve"> either</w:t>
      </w:r>
      <w:r w:rsidRPr="002A5232">
        <w:rPr>
          <w:sz w:val="21"/>
          <w:szCs w:val="21"/>
        </w:rPr>
        <w:t>.</w:t>
      </w:r>
    </w:p>
    <w:p w14:paraId="6CB06E88" w14:textId="77777777" w:rsidR="004062D2" w:rsidRPr="002A5232" w:rsidRDefault="008C3D15" w:rsidP="00765CBB">
      <w:pPr>
        <w:jc w:val="center"/>
        <w:rPr>
          <w:sz w:val="21"/>
          <w:szCs w:val="21"/>
        </w:rPr>
      </w:pPr>
      <w:r w:rsidRPr="002A5232">
        <w:rPr>
          <w:sz w:val="21"/>
          <w:szCs w:val="21"/>
        </w:rPr>
        <w:object w:dxaOrig="21201" w:dyaOrig="2961" w14:anchorId="5B260929">
          <v:shape id="_x0000_i1026" type="#_x0000_t75" style="width:481.1pt;height:67.1pt" o:ole="">
            <v:imagedata r:id="rId10" o:title=""/>
          </v:shape>
          <o:OLEObject Type="Embed" ProgID="Visio.Drawing.15" ShapeID="_x0000_i1026" DrawAspect="Content" ObjectID="_1678897006" r:id="rId11"/>
        </w:object>
      </w:r>
    </w:p>
    <w:p w14:paraId="478D3B6F" w14:textId="77777777" w:rsidR="007D2A7F" w:rsidRPr="002A5232" w:rsidRDefault="007D2A7F" w:rsidP="00765CBB">
      <w:pPr>
        <w:jc w:val="center"/>
        <w:rPr>
          <w:sz w:val="21"/>
          <w:szCs w:val="21"/>
        </w:rPr>
      </w:pPr>
      <w:r w:rsidRPr="002A5232">
        <w:rPr>
          <w:rFonts w:hint="eastAsia"/>
          <w:b/>
          <w:sz w:val="21"/>
          <w:szCs w:val="21"/>
        </w:rPr>
        <w:t>F</w:t>
      </w:r>
      <w:r w:rsidRPr="002A5232">
        <w:rPr>
          <w:b/>
          <w:sz w:val="21"/>
          <w:szCs w:val="21"/>
        </w:rPr>
        <w:t>igure 2.</w:t>
      </w:r>
      <w:r w:rsidR="00C72F68" w:rsidRPr="002A5232">
        <w:rPr>
          <w:b/>
          <w:sz w:val="21"/>
          <w:szCs w:val="21"/>
        </w:rPr>
        <w:t xml:space="preserve"> long-periodicity PRS is within the processing time of short-periodicity PRS</w:t>
      </w:r>
    </w:p>
    <w:p w14:paraId="4F77DB57" w14:textId="77777777" w:rsidR="004062D2" w:rsidRPr="002A5232" w:rsidRDefault="00D71C56" w:rsidP="00AC4381">
      <w:pPr>
        <w:jc w:val="both"/>
        <w:rPr>
          <w:sz w:val="21"/>
          <w:szCs w:val="21"/>
        </w:rPr>
      </w:pPr>
      <w:r w:rsidRPr="002A5232">
        <w:rPr>
          <w:sz w:val="21"/>
          <w:szCs w:val="21"/>
        </w:rPr>
        <w:t xml:space="preserve">In </w:t>
      </w:r>
      <w:r w:rsidR="000C053E" w:rsidRPr="002A5232">
        <w:rPr>
          <w:sz w:val="21"/>
          <w:szCs w:val="21"/>
        </w:rPr>
        <w:t>the two</w:t>
      </w:r>
      <w:r w:rsidRPr="002A5232">
        <w:rPr>
          <w:sz w:val="21"/>
          <w:szCs w:val="21"/>
        </w:rPr>
        <w:t xml:space="preserve"> cases</w:t>
      </w:r>
      <w:r w:rsidR="000C053E" w:rsidRPr="002A5232">
        <w:rPr>
          <w:sz w:val="21"/>
          <w:szCs w:val="21"/>
        </w:rPr>
        <w:t xml:space="preserve"> above</w:t>
      </w:r>
      <w:r w:rsidRPr="002A5232">
        <w:rPr>
          <w:sz w:val="21"/>
          <w:szCs w:val="21"/>
        </w:rPr>
        <w:t xml:space="preserve">, </w:t>
      </w:r>
      <w:r w:rsidR="00765CE1" w:rsidRPr="002A5232">
        <w:rPr>
          <w:sz w:val="21"/>
          <w:szCs w:val="21"/>
        </w:rPr>
        <w:t>even if</w:t>
      </w:r>
      <w:r w:rsidRPr="002A5232">
        <w:rPr>
          <w:sz w:val="21"/>
          <w:szCs w:val="21"/>
        </w:rPr>
        <w:t xml:space="preserve"> MG #</w:t>
      </w:r>
      <w:r w:rsidR="00694E77" w:rsidRPr="002A5232">
        <w:rPr>
          <w:sz w:val="21"/>
          <w:szCs w:val="21"/>
        </w:rPr>
        <w:t>j=</w:t>
      </w:r>
      <w:r w:rsidRPr="002A5232">
        <w:rPr>
          <w:sz w:val="21"/>
          <w:szCs w:val="21"/>
        </w:rPr>
        <w:t xml:space="preserve">1 </w:t>
      </w:r>
      <w:r w:rsidR="000C053E" w:rsidRPr="002A5232">
        <w:rPr>
          <w:sz w:val="21"/>
          <w:szCs w:val="21"/>
        </w:rPr>
        <w:t xml:space="preserve">does not contain any </w:t>
      </w:r>
      <w:r w:rsidRPr="002A5232">
        <w:rPr>
          <w:rFonts w:hint="eastAsia"/>
          <w:sz w:val="21"/>
          <w:szCs w:val="21"/>
        </w:rPr>
        <w:t>long</w:t>
      </w:r>
      <w:r w:rsidR="00082D0B" w:rsidRPr="002A5232">
        <w:rPr>
          <w:sz w:val="21"/>
          <w:szCs w:val="21"/>
        </w:rPr>
        <w:t>-per</w:t>
      </w:r>
      <w:r w:rsidR="005867B0" w:rsidRPr="002A5232">
        <w:rPr>
          <w:sz w:val="21"/>
          <w:szCs w:val="21"/>
        </w:rPr>
        <w:t>i</w:t>
      </w:r>
      <w:r w:rsidR="00082D0B" w:rsidRPr="002A5232">
        <w:rPr>
          <w:sz w:val="21"/>
          <w:szCs w:val="21"/>
        </w:rPr>
        <w:t>odicity</w:t>
      </w:r>
      <w:r w:rsidRPr="002A5232">
        <w:rPr>
          <w:sz w:val="21"/>
          <w:szCs w:val="21"/>
        </w:rPr>
        <w:t xml:space="preserve"> PRS</w:t>
      </w:r>
      <w:r w:rsidR="000C053E" w:rsidRPr="002A5232">
        <w:rPr>
          <w:sz w:val="21"/>
          <w:szCs w:val="21"/>
        </w:rPr>
        <w:t xml:space="preserve"> signal</w:t>
      </w:r>
      <w:r w:rsidRPr="002A5232">
        <w:rPr>
          <w:sz w:val="21"/>
          <w:szCs w:val="21"/>
        </w:rPr>
        <w:t xml:space="preserve">, </w:t>
      </w:r>
      <w:r w:rsidR="000108C4" w:rsidRPr="002A5232">
        <w:rPr>
          <w:sz w:val="21"/>
          <w:szCs w:val="21"/>
        </w:rPr>
        <w:t>it cannot be used for short</w:t>
      </w:r>
      <w:r w:rsidR="00817A0D" w:rsidRPr="002A5232">
        <w:rPr>
          <w:sz w:val="21"/>
          <w:szCs w:val="21"/>
        </w:rPr>
        <w:t>-periodicity</w:t>
      </w:r>
      <w:r w:rsidR="000108C4" w:rsidRPr="002A5232">
        <w:rPr>
          <w:sz w:val="21"/>
          <w:szCs w:val="21"/>
        </w:rPr>
        <w:t xml:space="preserve"> PRS measurements</w:t>
      </w:r>
      <w:r w:rsidRPr="002A5232">
        <w:rPr>
          <w:sz w:val="21"/>
          <w:szCs w:val="21"/>
        </w:rPr>
        <w:t xml:space="preserve"> due to processing time</w:t>
      </w:r>
      <w:r w:rsidR="000108C4" w:rsidRPr="002A5232">
        <w:rPr>
          <w:sz w:val="21"/>
          <w:szCs w:val="21"/>
        </w:rPr>
        <w:t>, and therefore should be excluded when counting the number of actually available MGs, i.e. the denominator of R</w:t>
      </w:r>
      <w:r w:rsidR="000108C4" w:rsidRPr="002A5232">
        <w:rPr>
          <w:sz w:val="21"/>
          <w:szCs w:val="21"/>
          <w:vertAlign w:val="subscript"/>
        </w:rPr>
        <w:t>i</w:t>
      </w:r>
      <w:r w:rsidR="000108C4" w:rsidRPr="002A5232">
        <w:rPr>
          <w:sz w:val="21"/>
          <w:szCs w:val="21"/>
        </w:rPr>
        <w:t xml:space="preserve">. </w:t>
      </w:r>
    </w:p>
    <w:p w14:paraId="44266F4C" w14:textId="77777777" w:rsidR="00347B90" w:rsidRPr="002A5232" w:rsidRDefault="00347B90" w:rsidP="00AC4381">
      <w:pPr>
        <w:spacing w:beforeLines="50" w:before="120" w:after="120"/>
        <w:jc w:val="both"/>
        <w:rPr>
          <w:b/>
          <w:sz w:val="21"/>
          <w:szCs w:val="21"/>
        </w:rPr>
      </w:pPr>
      <w:r w:rsidRPr="002A5232">
        <w:rPr>
          <w:b/>
          <w:sz w:val="21"/>
          <w:szCs w:val="21"/>
        </w:rPr>
        <w:t>Proposal 1: As for counting the number of actually available MGs</w:t>
      </w:r>
      <w:r w:rsidRPr="002A5232">
        <w:rPr>
          <w:b/>
          <w:sz w:val="21"/>
          <w:szCs w:val="21"/>
          <w:vertAlign w:val="subscript"/>
        </w:rPr>
        <w:t xml:space="preserve"> </w:t>
      </w:r>
      <w:r w:rsidRPr="002A5232">
        <w:rPr>
          <w:b/>
          <w:sz w:val="21"/>
          <w:szCs w:val="21"/>
        </w:rPr>
        <w:t xml:space="preserve">for short-periodicity PRS layer i (the denominator </w:t>
      </w:r>
      <w:r w:rsidRPr="002A5232">
        <w:rPr>
          <w:rFonts w:hint="eastAsia"/>
          <w:b/>
          <w:sz w:val="21"/>
          <w:szCs w:val="21"/>
        </w:rPr>
        <w:t>of</w:t>
      </w:r>
      <w:r w:rsidRPr="002A5232">
        <w:rPr>
          <w:b/>
          <w:sz w:val="21"/>
          <w:szCs w:val="21"/>
        </w:rPr>
        <w:t xml:space="preserve"> R</w:t>
      </w:r>
      <w:r w:rsidRPr="002A5232">
        <w:rPr>
          <w:b/>
          <w:sz w:val="21"/>
          <w:szCs w:val="21"/>
          <w:vertAlign w:val="subscript"/>
        </w:rPr>
        <w:t>i</w:t>
      </w:r>
      <w:r w:rsidRPr="002A5232">
        <w:rPr>
          <w:b/>
          <w:sz w:val="21"/>
          <w:szCs w:val="21"/>
        </w:rPr>
        <w:t xml:space="preserve">), the candidate MG </w:t>
      </w:r>
      <w:r w:rsidRPr="002A5232">
        <w:rPr>
          <w:rFonts w:hint="eastAsia"/>
          <w:b/>
          <w:sz w:val="21"/>
          <w:szCs w:val="21"/>
        </w:rPr>
        <w:t>#j</w:t>
      </w:r>
      <w:r w:rsidRPr="002A5232">
        <w:rPr>
          <w:b/>
          <w:sz w:val="21"/>
          <w:szCs w:val="21"/>
        </w:rPr>
        <w:t xml:space="preserve"> should be excluded under the following conditions:</w:t>
      </w:r>
    </w:p>
    <w:p w14:paraId="11889685" w14:textId="77777777" w:rsidR="00347B90" w:rsidRPr="002A5232" w:rsidRDefault="00347B90" w:rsidP="00AC4381">
      <w:pPr>
        <w:pStyle w:val="afff0"/>
        <w:numPr>
          <w:ilvl w:val="0"/>
          <w:numId w:val="26"/>
        </w:numPr>
        <w:ind w:firstLineChars="0"/>
        <w:rPr>
          <w:rFonts w:ascii="Times New Roman" w:hAnsi="Times New Roman"/>
          <w:b/>
          <w:szCs w:val="21"/>
        </w:rPr>
      </w:pPr>
      <w:r w:rsidRPr="002A5232">
        <w:rPr>
          <w:rFonts w:ascii="Times New Roman" w:hAnsi="Times New Roman"/>
          <w:b/>
          <w:szCs w:val="21"/>
        </w:rPr>
        <w:t xml:space="preserve">Case-1: when MG #j </w:t>
      </w:r>
      <w:r w:rsidRPr="002A5232">
        <w:rPr>
          <w:rFonts w:ascii="Times New Roman" w:hAnsi="Times New Roman" w:hint="eastAsia"/>
          <w:b/>
          <w:szCs w:val="21"/>
        </w:rPr>
        <w:t>is</w:t>
      </w:r>
      <w:r w:rsidRPr="002A5232">
        <w:rPr>
          <w:rFonts w:ascii="Times New Roman" w:hAnsi="Times New Roman"/>
          <w:b/>
          <w:szCs w:val="21"/>
        </w:rPr>
        <w:t xml:space="preserve"> within the processing time of any long-periodicity PRS in another MG #j-n, as illustrated in Figure 1, or</w:t>
      </w:r>
    </w:p>
    <w:p w14:paraId="400332F9" w14:textId="77777777" w:rsidR="00347B90" w:rsidRPr="002A5232" w:rsidRDefault="00347B90" w:rsidP="00AC4381">
      <w:pPr>
        <w:pStyle w:val="afff0"/>
        <w:numPr>
          <w:ilvl w:val="0"/>
          <w:numId w:val="26"/>
        </w:numPr>
        <w:ind w:firstLineChars="0"/>
        <w:rPr>
          <w:rFonts w:ascii="Times New Roman" w:hAnsi="Times New Roman"/>
          <w:b/>
          <w:szCs w:val="21"/>
        </w:rPr>
      </w:pPr>
      <w:r w:rsidRPr="002A5232">
        <w:rPr>
          <w:rFonts w:ascii="Times New Roman" w:hAnsi="Times New Roman"/>
          <w:b/>
          <w:szCs w:val="21"/>
        </w:rPr>
        <w:t>Case-2: when any long-periodicity PRS in another MG #</w:t>
      </w:r>
      <w:r w:rsidRPr="002A5232">
        <w:rPr>
          <w:rFonts w:ascii="Times New Roman" w:hAnsi="Times New Roman" w:hint="eastAsia"/>
          <w:b/>
          <w:szCs w:val="21"/>
        </w:rPr>
        <w:t>j+n</w:t>
      </w:r>
      <w:r w:rsidRPr="002A5232">
        <w:rPr>
          <w:rFonts w:ascii="Times New Roman" w:hAnsi="Times New Roman"/>
          <w:b/>
          <w:szCs w:val="21"/>
        </w:rPr>
        <w:t xml:space="preserve"> is within the processing time of PRS layer </w:t>
      </w:r>
      <w:r w:rsidRPr="002A5232">
        <w:rPr>
          <w:rFonts w:ascii="Times New Roman" w:hAnsi="Times New Roman" w:hint="eastAsia"/>
          <w:b/>
          <w:szCs w:val="21"/>
        </w:rPr>
        <w:t>i</w:t>
      </w:r>
      <w:r w:rsidRPr="002A5232">
        <w:rPr>
          <w:rFonts w:ascii="Times New Roman" w:hAnsi="Times New Roman"/>
          <w:b/>
          <w:szCs w:val="21"/>
        </w:rPr>
        <w:t xml:space="preserve"> in MG #j, as illustrated in Figure 2, or </w:t>
      </w:r>
    </w:p>
    <w:p w14:paraId="55C75F4F" w14:textId="77777777" w:rsidR="00347B90" w:rsidRPr="002A5232" w:rsidRDefault="00347B90" w:rsidP="00AC4381">
      <w:pPr>
        <w:pStyle w:val="afff0"/>
        <w:numPr>
          <w:ilvl w:val="0"/>
          <w:numId w:val="26"/>
        </w:numPr>
        <w:ind w:firstLineChars="0"/>
        <w:rPr>
          <w:rFonts w:ascii="Times New Roman" w:hAnsi="Times New Roman"/>
          <w:b/>
          <w:szCs w:val="21"/>
        </w:rPr>
      </w:pPr>
      <w:r w:rsidRPr="002A5232">
        <w:rPr>
          <w:rFonts w:ascii="Times New Roman" w:hAnsi="Times New Roman"/>
          <w:b/>
          <w:szCs w:val="21"/>
        </w:rPr>
        <w:t xml:space="preserve">Case-3: when </w:t>
      </w:r>
      <w:r w:rsidRPr="002A5232">
        <w:rPr>
          <w:rFonts w:ascii="Times New Roman" w:hAnsi="Times New Roman" w:hint="eastAsia"/>
          <w:b/>
          <w:szCs w:val="21"/>
        </w:rPr>
        <w:t>M</w:t>
      </w:r>
      <w:r w:rsidRPr="002A5232">
        <w:rPr>
          <w:rFonts w:ascii="Times New Roman" w:hAnsi="Times New Roman"/>
          <w:b/>
          <w:szCs w:val="21"/>
        </w:rPr>
        <w:t>G #j contains any long-periodicity PRS, which is already captured in the spec above</w:t>
      </w:r>
    </w:p>
    <w:p w14:paraId="5CA04645" w14:textId="77777777" w:rsidR="008641E7" w:rsidRPr="008641E7" w:rsidRDefault="008641E7" w:rsidP="00AC4381">
      <w:pPr>
        <w:jc w:val="both"/>
      </w:pPr>
    </w:p>
    <w:p w14:paraId="0BB4A67A" w14:textId="77777777" w:rsidR="001F1A07" w:rsidRPr="001F1A07" w:rsidRDefault="00211A35" w:rsidP="00AC4381">
      <w:pPr>
        <w:pStyle w:val="2"/>
        <w:spacing w:after="240"/>
        <w:jc w:val="both"/>
        <w:rPr>
          <w:rFonts w:eastAsia="等线"/>
          <w:lang w:eastAsia="zh-CN"/>
        </w:rPr>
      </w:pPr>
      <w:bookmarkStart w:id="6" w:name="_Hlk68252295"/>
      <w:bookmarkStart w:id="7" w:name="_Hlk54019695"/>
      <w:r>
        <w:rPr>
          <w:rFonts w:eastAsia="等线"/>
          <w:lang w:eastAsia="zh-CN"/>
        </w:rPr>
        <w:t>PRS p</w:t>
      </w:r>
      <w:r w:rsidR="005607CF">
        <w:rPr>
          <w:rFonts w:eastAsia="等线"/>
          <w:lang w:eastAsia="zh-CN"/>
        </w:rPr>
        <w:t xml:space="preserve">eriodicity scaling </w:t>
      </w:r>
    </w:p>
    <w:tbl>
      <w:tblPr>
        <w:tblStyle w:val="aff"/>
        <w:tblW w:w="0" w:type="auto"/>
        <w:tblLook w:val="04A0" w:firstRow="1" w:lastRow="0" w:firstColumn="1" w:lastColumn="0" w:noHBand="0" w:noVBand="1"/>
      </w:tblPr>
      <w:tblGrid>
        <w:gridCol w:w="9631"/>
      </w:tblGrid>
      <w:tr w:rsidR="00AA7D29" w14:paraId="2B3CA6EB" w14:textId="77777777" w:rsidTr="00AA7D29">
        <w:tc>
          <w:tcPr>
            <w:tcW w:w="9631" w:type="dxa"/>
          </w:tcPr>
          <w:p w14:paraId="6B62FC18" w14:textId="77777777" w:rsidR="0008469A" w:rsidRPr="00AA7D29" w:rsidRDefault="007C49AC" w:rsidP="00AA7D29">
            <w:pPr>
              <w:tabs>
                <w:tab w:val="num" w:pos="1440"/>
              </w:tabs>
              <w:overflowPunct/>
              <w:autoSpaceDE/>
              <w:autoSpaceDN/>
              <w:adjustRightInd/>
              <w:spacing w:beforeLines="50" w:before="120" w:after="0"/>
              <w:jc w:val="both"/>
              <w:textAlignment w:val="auto"/>
              <w:rPr>
                <w:sz w:val="21"/>
                <w:szCs w:val="21"/>
                <w:lang w:val="en-US"/>
              </w:rPr>
            </w:pPr>
            <w:r w:rsidRPr="00AA7D29">
              <w:rPr>
                <w:sz w:val="21"/>
                <w:szCs w:val="21"/>
                <w:lang w:val="en-US"/>
              </w:rPr>
              <w:t>FFS whether and how to account for muting in measurement period requirements</w:t>
            </w:r>
          </w:p>
          <w:p w14:paraId="4C88E624" w14:textId="49DAC420" w:rsidR="0008469A" w:rsidRPr="00AA7D29" w:rsidRDefault="007C49AC" w:rsidP="008D56AE">
            <w:pPr>
              <w:numPr>
                <w:ilvl w:val="0"/>
                <w:numId w:val="17"/>
              </w:numPr>
              <w:tabs>
                <w:tab w:val="num" w:pos="1440"/>
              </w:tabs>
              <w:overflowPunct/>
              <w:autoSpaceDE/>
              <w:autoSpaceDN/>
              <w:adjustRightInd/>
              <w:spacing w:beforeLines="50" w:before="120" w:after="0"/>
              <w:jc w:val="both"/>
              <w:textAlignment w:val="auto"/>
              <w:rPr>
                <w:sz w:val="21"/>
                <w:szCs w:val="21"/>
                <w:lang w:val="en-US"/>
              </w:rPr>
            </w:pPr>
            <w:r w:rsidRPr="00AA7D29">
              <w:rPr>
                <w:sz w:val="21"/>
                <w:szCs w:val="21"/>
                <w:lang w:val="en-US"/>
              </w:rPr>
              <w:t>Option 1a</w:t>
            </w:r>
            <w:r w:rsidR="00AA7D29" w:rsidRPr="00AA7D29">
              <w:rPr>
                <w:sz w:val="21"/>
                <w:szCs w:val="21"/>
                <w:lang w:val="en-US"/>
              </w:rPr>
              <w:t xml:space="preserve">: </w:t>
            </w:r>
            <w:r w:rsidRPr="00AA7D29">
              <w:rPr>
                <w:sz w:val="21"/>
                <w:szCs w:val="21"/>
                <w:lang w:val="en-US"/>
              </w:rPr>
              <w:t xml:space="preserve">If muting option 1 is applied, the periodicity of a PRS resource is scaled by </w:t>
            </w:r>
            <m:oMath>
              <m:sSub>
                <m:sSubPr>
                  <m:ctrlPr>
                    <w:rPr>
                      <w:rFonts w:ascii="Cambria Math" w:hAnsi="Cambria Math"/>
                      <w:sz w:val="21"/>
                      <w:szCs w:val="21"/>
                      <w:lang w:val="en-US"/>
                    </w:rPr>
                  </m:ctrlPr>
                </m:sSubPr>
                <m:e>
                  <m:r>
                    <m:rPr>
                      <m:sty m:val="p"/>
                    </m:rPr>
                    <w:rPr>
                      <w:rFonts w:ascii="Cambria Math" w:hAnsi="Cambria Math"/>
                      <w:sz w:val="21"/>
                      <w:szCs w:val="21"/>
                      <w:lang w:val="en-US"/>
                    </w:rPr>
                    <m:t>N</m:t>
                  </m:r>
                </m:e>
                <m:sub>
                  <m:r>
                    <m:rPr>
                      <m:sty m:val="p"/>
                    </m:rPr>
                    <w:rPr>
                      <w:rFonts w:ascii="Cambria Math" w:hAnsi="Cambria Math"/>
                      <w:sz w:val="21"/>
                      <w:szCs w:val="21"/>
                      <w:lang w:val="en-US"/>
                    </w:rPr>
                    <m:t>muting</m:t>
                  </m:r>
                </m:sub>
              </m:sSub>
            </m:oMath>
          </w:p>
          <w:p w14:paraId="3AF1CB58" w14:textId="05241380" w:rsidR="0008469A" w:rsidRPr="00AA7D29" w:rsidRDefault="007C49AC" w:rsidP="00AA7D29">
            <w:pPr>
              <w:numPr>
                <w:ilvl w:val="1"/>
                <w:numId w:val="17"/>
              </w:numPr>
              <w:tabs>
                <w:tab w:val="num" w:pos="2160"/>
              </w:tabs>
              <w:overflowPunct/>
              <w:autoSpaceDE/>
              <w:autoSpaceDN/>
              <w:adjustRightInd/>
              <w:spacing w:beforeLines="50" w:before="120" w:after="0"/>
              <w:jc w:val="both"/>
              <w:textAlignment w:val="auto"/>
              <w:rPr>
                <w:sz w:val="21"/>
                <w:szCs w:val="21"/>
                <w:lang w:val="en-US"/>
              </w:rPr>
            </w:pPr>
            <w:r w:rsidRPr="00AA7D29">
              <w:rPr>
                <w:sz w:val="21"/>
                <w:szCs w:val="21"/>
                <w:lang w:val="en-US"/>
              </w:rPr>
              <w:t xml:space="preserve">where </w:t>
            </w:r>
            <m:oMath>
              <m:sSub>
                <m:sSubPr>
                  <m:ctrlPr>
                    <w:rPr>
                      <w:rFonts w:ascii="Cambria Math" w:hAnsi="Cambria Math"/>
                      <w:sz w:val="21"/>
                      <w:szCs w:val="21"/>
                      <w:lang w:val="en-US"/>
                    </w:rPr>
                  </m:ctrlPr>
                </m:sSubPr>
                <m:e>
                  <m:r>
                    <m:rPr>
                      <m:sty m:val="p"/>
                    </m:rPr>
                    <w:rPr>
                      <w:rFonts w:ascii="Cambria Math" w:hAnsi="Cambria Math"/>
                      <w:sz w:val="21"/>
                      <w:szCs w:val="21"/>
                      <w:lang w:val="en-US"/>
                    </w:rPr>
                    <m:t>N</m:t>
                  </m:r>
                </m:e>
                <m:sub>
                  <m:r>
                    <m:rPr>
                      <m:sty m:val="p"/>
                    </m:rPr>
                    <w:rPr>
                      <w:rFonts w:ascii="Cambria Math" w:hAnsi="Cambria Math"/>
                      <w:sz w:val="21"/>
                      <w:szCs w:val="21"/>
                      <w:lang w:val="en-US"/>
                    </w:rPr>
                    <m:t>muting</m:t>
                  </m:r>
                </m:sub>
              </m:sSub>
            </m:oMath>
            <w:r w:rsidRPr="00AA7D29">
              <w:rPr>
                <w:sz w:val="21"/>
                <w:szCs w:val="21"/>
                <w:lang w:val="en-US"/>
              </w:rPr>
              <w:t xml:space="preserve"> is X * dl-prs-MutingBitRepetitionFactor, and X is the size of NR-MutingPattern-r16 for mutingOption1-r16</w:t>
            </w:r>
          </w:p>
          <w:p w14:paraId="108640AF" w14:textId="78A6AF08" w:rsidR="0008469A" w:rsidRPr="00AA7D29" w:rsidRDefault="007C49AC" w:rsidP="00872079">
            <w:pPr>
              <w:numPr>
                <w:ilvl w:val="0"/>
                <w:numId w:val="17"/>
              </w:numPr>
              <w:tabs>
                <w:tab w:val="num" w:pos="1440"/>
              </w:tabs>
              <w:overflowPunct/>
              <w:autoSpaceDE/>
              <w:autoSpaceDN/>
              <w:adjustRightInd/>
              <w:spacing w:beforeLines="50" w:before="120" w:after="0"/>
              <w:jc w:val="both"/>
              <w:textAlignment w:val="auto"/>
              <w:rPr>
                <w:sz w:val="21"/>
                <w:szCs w:val="21"/>
                <w:lang w:val="en-US"/>
              </w:rPr>
            </w:pPr>
            <w:r w:rsidRPr="00AA7D29">
              <w:rPr>
                <w:sz w:val="21"/>
                <w:szCs w:val="21"/>
                <w:lang w:val="en-US"/>
              </w:rPr>
              <w:t>Option 1b</w:t>
            </w:r>
            <w:r w:rsidR="00AA7D29" w:rsidRPr="00AA7D29">
              <w:rPr>
                <w:sz w:val="21"/>
                <w:szCs w:val="21"/>
                <w:lang w:val="en-US"/>
              </w:rPr>
              <w:t xml:space="preserve">: </w:t>
            </w:r>
            <w:r w:rsidRPr="00AA7D29">
              <w:rPr>
                <w:sz w:val="21"/>
                <w:szCs w:val="21"/>
                <w:lang w:val="en-US"/>
              </w:rPr>
              <w:t xml:space="preserve">If muting option 1 is applied, the periodicity of a PRS resource is scaled by </w:t>
            </w:r>
            <m:oMath>
              <m:sSub>
                <m:sSubPr>
                  <m:ctrlPr>
                    <w:rPr>
                      <w:rFonts w:ascii="Cambria Math" w:hAnsi="Cambria Math"/>
                      <w:sz w:val="21"/>
                      <w:szCs w:val="21"/>
                      <w:lang w:val="en-US"/>
                    </w:rPr>
                  </m:ctrlPr>
                </m:sSubPr>
                <m:e>
                  <m:r>
                    <m:rPr>
                      <m:sty m:val="p"/>
                    </m:rPr>
                    <w:rPr>
                      <w:rFonts w:ascii="Cambria Math" w:hAnsi="Cambria Math"/>
                      <w:sz w:val="21"/>
                      <w:szCs w:val="21"/>
                      <w:lang w:val="en-US"/>
                    </w:rPr>
                    <m:t>N</m:t>
                  </m:r>
                </m:e>
                <m:sub>
                  <m:r>
                    <m:rPr>
                      <m:sty m:val="p"/>
                    </m:rPr>
                    <w:rPr>
                      <w:rFonts w:ascii="Cambria Math" w:hAnsi="Cambria Math"/>
                      <w:sz w:val="21"/>
                      <w:szCs w:val="21"/>
                      <w:lang w:val="en-US"/>
                    </w:rPr>
                    <m:t>muting</m:t>
                  </m:r>
                </m:sub>
              </m:sSub>
            </m:oMath>
          </w:p>
          <w:p w14:paraId="096C3FEF" w14:textId="302B59D5" w:rsidR="0008469A" w:rsidRPr="00AA7D29" w:rsidRDefault="007C49AC" w:rsidP="00AA7D29">
            <w:pPr>
              <w:numPr>
                <w:ilvl w:val="1"/>
                <w:numId w:val="17"/>
              </w:numPr>
              <w:tabs>
                <w:tab w:val="num" w:pos="2160"/>
              </w:tabs>
              <w:overflowPunct/>
              <w:autoSpaceDE/>
              <w:autoSpaceDN/>
              <w:adjustRightInd/>
              <w:spacing w:beforeLines="50" w:before="120" w:after="0"/>
              <w:jc w:val="both"/>
              <w:textAlignment w:val="auto"/>
              <w:rPr>
                <w:sz w:val="21"/>
                <w:szCs w:val="21"/>
                <w:lang w:val="en-US"/>
              </w:rPr>
            </w:pPr>
            <w:r w:rsidRPr="00AA7D29">
              <w:rPr>
                <w:sz w:val="21"/>
                <w:szCs w:val="21"/>
                <w:lang w:val="en-US"/>
              </w:rPr>
              <w:t xml:space="preserve">where </w:t>
            </w:r>
            <m:oMath>
              <m:sSub>
                <m:sSubPr>
                  <m:ctrlPr>
                    <w:rPr>
                      <w:rFonts w:ascii="Cambria Math" w:hAnsi="Cambria Math"/>
                      <w:sz w:val="21"/>
                      <w:szCs w:val="21"/>
                      <w:lang w:val="en-US"/>
                    </w:rPr>
                  </m:ctrlPr>
                </m:sSubPr>
                <m:e>
                  <m:r>
                    <m:rPr>
                      <m:sty m:val="p"/>
                    </m:rPr>
                    <w:rPr>
                      <w:rFonts w:ascii="Cambria Math" w:hAnsi="Cambria Math"/>
                      <w:sz w:val="21"/>
                      <w:szCs w:val="21"/>
                      <w:lang w:val="en-US"/>
                    </w:rPr>
                    <m:t>N</m:t>
                  </m:r>
                </m:e>
                <m:sub>
                  <m:r>
                    <m:rPr>
                      <m:sty m:val="p"/>
                    </m:rPr>
                    <w:rPr>
                      <w:rFonts w:ascii="Cambria Math" w:hAnsi="Cambria Math"/>
                      <w:sz w:val="21"/>
                      <w:szCs w:val="21"/>
                      <w:lang w:val="en-US"/>
                    </w:rPr>
                    <m:t>muting</m:t>
                  </m:r>
                </m:sub>
              </m:sSub>
            </m:oMath>
            <w:r w:rsidRPr="00AA7D29">
              <w:rPr>
                <w:sz w:val="21"/>
                <w:szCs w:val="21"/>
                <w:lang w:val="en-US"/>
              </w:rPr>
              <w:t xml:space="preserve"> is X * dl-prs-MutingBitRepetitionFactor, and X is the [maximum] number of consecutive zeros in NR-MutingPattern-r16 for mutingOption1-r16</w:t>
            </w:r>
          </w:p>
          <w:p w14:paraId="0409C188" w14:textId="12E20872" w:rsidR="0008469A" w:rsidRPr="00AA7D29" w:rsidRDefault="007C49AC" w:rsidP="00190218">
            <w:pPr>
              <w:numPr>
                <w:ilvl w:val="0"/>
                <w:numId w:val="17"/>
              </w:numPr>
              <w:tabs>
                <w:tab w:val="num" w:pos="1440"/>
              </w:tabs>
              <w:overflowPunct/>
              <w:autoSpaceDE/>
              <w:autoSpaceDN/>
              <w:adjustRightInd/>
              <w:spacing w:beforeLines="50" w:before="120" w:after="0"/>
              <w:jc w:val="both"/>
              <w:textAlignment w:val="auto"/>
              <w:rPr>
                <w:sz w:val="21"/>
                <w:szCs w:val="21"/>
                <w:lang w:val="en-US"/>
              </w:rPr>
            </w:pPr>
            <w:r w:rsidRPr="00AA7D29">
              <w:rPr>
                <w:sz w:val="21"/>
                <w:szCs w:val="21"/>
                <w:lang w:val="en-US"/>
              </w:rPr>
              <w:t>Option 2: Muting is accounted with same approach as in LTE (the current requirements apply when up to ½ of PRS resources can be muted)</w:t>
            </w:r>
          </w:p>
          <w:p w14:paraId="0792F138" w14:textId="1FFFA707" w:rsidR="00AA7D29" w:rsidRPr="00AA7D29" w:rsidRDefault="007C49AC" w:rsidP="00AA7D29">
            <w:pPr>
              <w:numPr>
                <w:ilvl w:val="0"/>
                <w:numId w:val="17"/>
              </w:numPr>
              <w:tabs>
                <w:tab w:val="num" w:pos="1440"/>
              </w:tabs>
              <w:overflowPunct/>
              <w:autoSpaceDE/>
              <w:autoSpaceDN/>
              <w:adjustRightInd/>
              <w:spacing w:beforeLines="50" w:before="120" w:after="0"/>
              <w:jc w:val="both"/>
              <w:textAlignment w:val="auto"/>
              <w:rPr>
                <w:sz w:val="21"/>
                <w:szCs w:val="21"/>
                <w:lang w:val="en-US"/>
              </w:rPr>
            </w:pPr>
            <w:r w:rsidRPr="00AA7D29">
              <w:rPr>
                <w:sz w:val="21"/>
                <w:szCs w:val="21"/>
                <w:lang w:val="en-US"/>
              </w:rPr>
              <w:t>Option 3: Do not define requirements for the case of PRS resource muting in Rel-16</w:t>
            </w:r>
          </w:p>
        </w:tc>
      </w:tr>
    </w:tbl>
    <w:p w14:paraId="71D59C59" w14:textId="77777777" w:rsidR="00AA7D29" w:rsidRDefault="00AA7D29" w:rsidP="00AC4381">
      <w:pPr>
        <w:jc w:val="both"/>
        <w:rPr>
          <w:sz w:val="21"/>
          <w:szCs w:val="21"/>
          <w:lang w:val="en-US"/>
        </w:rPr>
      </w:pPr>
    </w:p>
    <w:p w14:paraId="71DC3977" w14:textId="1821EB7A" w:rsidR="00EB3E72" w:rsidRPr="002A5232" w:rsidRDefault="00797D5C" w:rsidP="00AC4381">
      <w:pPr>
        <w:jc w:val="both"/>
        <w:rPr>
          <w:sz w:val="21"/>
          <w:szCs w:val="21"/>
          <w:lang w:val="en-US"/>
        </w:rPr>
      </w:pPr>
      <w:r w:rsidRPr="002A5232">
        <w:rPr>
          <w:sz w:val="21"/>
          <w:szCs w:val="21"/>
          <w:lang w:val="en-US"/>
        </w:rPr>
        <w:lastRenderedPageBreak/>
        <w:t>Muting pattern will determine whether</w:t>
      </w:r>
      <w:r w:rsidR="004A58A7" w:rsidRPr="002A5232">
        <w:rPr>
          <w:sz w:val="21"/>
          <w:szCs w:val="21"/>
          <w:lang w:val="en-US"/>
        </w:rPr>
        <w:t xml:space="preserve"> PRS instance</w:t>
      </w:r>
      <w:r w:rsidRPr="002A5232">
        <w:rPr>
          <w:sz w:val="21"/>
          <w:szCs w:val="21"/>
          <w:lang w:val="en-US"/>
        </w:rPr>
        <w:t xml:space="preserve"> is actually</w:t>
      </w:r>
      <w:r w:rsidR="004A58A7" w:rsidRPr="002A5232">
        <w:rPr>
          <w:sz w:val="21"/>
          <w:szCs w:val="21"/>
          <w:lang w:val="en-US"/>
        </w:rPr>
        <w:t xml:space="preserve"> transmitted, therefore</w:t>
      </w:r>
      <w:r w:rsidRPr="002A5232">
        <w:rPr>
          <w:sz w:val="21"/>
          <w:szCs w:val="21"/>
          <w:lang w:val="en-US"/>
        </w:rPr>
        <w:t xml:space="preserve"> it should be</w:t>
      </w:r>
      <w:r w:rsidR="00A8210F" w:rsidRPr="002A5232">
        <w:rPr>
          <w:sz w:val="21"/>
          <w:szCs w:val="21"/>
          <w:lang w:val="en-US"/>
        </w:rPr>
        <w:t xml:space="preserve"> considered </w:t>
      </w:r>
      <w:r w:rsidRPr="002A5232">
        <w:rPr>
          <w:sz w:val="21"/>
          <w:szCs w:val="21"/>
          <w:lang w:val="en-US"/>
        </w:rPr>
        <w:t>for</w:t>
      </w:r>
      <w:r w:rsidR="004A58A7" w:rsidRPr="002A5232">
        <w:rPr>
          <w:sz w:val="21"/>
          <w:szCs w:val="21"/>
          <w:lang w:val="en-US"/>
        </w:rPr>
        <w:t xml:space="preserve"> both CSSF and long-periodicity criteria.</w:t>
      </w:r>
      <w:r w:rsidRPr="002A5232">
        <w:rPr>
          <w:sz w:val="21"/>
          <w:szCs w:val="21"/>
          <w:lang w:val="en-US"/>
        </w:rPr>
        <w:t xml:space="preserve"> </w:t>
      </w:r>
      <w:r w:rsidR="00F159FF" w:rsidRPr="002A5232">
        <w:rPr>
          <w:sz w:val="21"/>
          <w:szCs w:val="21"/>
          <w:lang w:val="en-US"/>
        </w:rPr>
        <w:t>O</w:t>
      </w:r>
      <w:r w:rsidR="00BC2058" w:rsidRPr="002A5232">
        <w:rPr>
          <w:sz w:val="21"/>
          <w:szCs w:val="21"/>
          <w:lang w:val="en-US"/>
        </w:rPr>
        <w:t>ption 1</w:t>
      </w:r>
      <w:r w:rsidR="00AA7D29">
        <w:rPr>
          <w:sz w:val="21"/>
          <w:szCs w:val="21"/>
          <w:lang w:val="en-US"/>
        </w:rPr>
        <w:t>b</w:t>
      </w:r>
      <w:r w:rsidR="00BC2058" w:rsidRPr="002A5232">
        <w:rPr>
          <w:sz w:val="21"/>
          <w:szCs w:val="21"/>
          <w:lang w:val="en-US"/>
        </w:rPr>
        <w:t xml:space="preserve"> </w:t>
      </w:r>
      <w:r w:rsidR="00F159FF" w:rsidRPr="002A5232">
        <w:rPr>
          <w:sz w:val="21"/>
          <w:szCs w:val="21"/>
          <w:lang w:val="en-US"/>
        </w:rPr>
        <w:t xml:space="preserve">is not workable in some scenarios, e.g. </w:t>
      </w:r>
      <w:r w:rsidR="008C692F" w:rsidRPr="002A5232">
        <w:rPr>
          <w:sz w:val="21"/>
          <w:szCs w:val="21"/>
          <w:lang w:val="en-US"/>
        </w:rPr>
        <w:t>when</w:t>
      </w:r>
      <w:r w:rsidR="00F159FF" w:rsidRPr="002A5232">
        <w:rPr>
          <w:sz w:val="21"/>
          <w:szCs w:val="21"/>
          <w:lang w:val="en-US"/>
        </w:rPr>
        <w:t xml:space="preserve"> muting pattern is 01001001. Option 1</w:t>
      </w:r>
      <w:r w:rsidR="00AA7D29">
        <w:rPr>
          <w:sz w:val="21"/>
          <w:szCs w:val="21"/>
          <w:lang w:val="en-US"/>
        </w:rPr>
        <w:t>a</w:t>
      </w:r>
      <w:r w:rsidR="00F159FF" w:rsidRPr="002A5232">
        <w:rPr>
          <w:sz w:val="21"/>
          <w:szCs w:val="21"/>
          <w:lang w:val="en-US"/>
        </w:rPr>
        <w:t xml:space="preserve"> is</w:t>
      </w:r>
      <w:r w:rsidR="00B5665D" w:rsidRPr="002A5232">
        <w:rPr>
          <w:sz w:val="21"/>
          <w:szCs w:val="21"/>
          <w:lang w:val="en-US"/>
        </w:rPr>
        <w:t xml:space="preserve"> preferred because it is</w:t>
      </w:r>
      <w:r w:rsidR="00F159FF" w:rsidRPr="002A5232">
        <w:rPr>
          <w:sz w:val="21"/>
          <w:szCs w:val="21"/>
          <w:lang w:val="en-US"/>
        </w:rPr>
        <w:t xml:space="preserve"> </w:t>
      </w:r>
      <w:r w:rsidRPr="002A5232">
        <w:rPr>
          <w:sz w:val="21"/>
          <w:szCs w:val="21"/>
          <w:lang w:val="en-US"/>
        </w:rPr>
        <w:t xml:space="preserve">simple and </w:t>
      </w:r>
      <w:r w:rsidR="00BA6C3A" w:rsidRPr="002A5232">
        <w:rPr>
          <w:sz w:val="21"/>
          <w:szCs w:val="21"/>
          <w:lang w:val="en-US"/>
        </w:rPr>
        <w:t>practical</w:t>
      </w:r>
      <w:r w:rsidR="00BC2058" w:rsidRPr="002A5232">
        <w:rPr>
          <w:sz w:val="21"/>
          <w:szCs w:val="21"/>
          <w:lang w:val="en-US"/>
        </w:rPr>
        <w:t>.</w:t>
      </w:r>
    </w:p>
    <w:p w14:paraId="0D2A8435" w14:textId="591FBD7D" w:rsidR="0014798E" w:rsidRPr="0014798E" w:rsidRDefault="00EF6B3D" w:rsidP="0014798E">
      <w:pPr>
        <w:tabs>
          <w:tab w:val="num" w:pos="1440"/>
        </w:tabs>
        <w:jc w:val="both"/>
        <w:rPr>
          <w:b/>
          <w:sz w:val="21"/>
          <w:szCs w:val="21"/>
          <w:lang w:val="en-US"/>
        </w:rPr>
      </w:pPr>
      <w:r w:rsidRPr="002A5232">
        <w:rPr>
          <w:b/>
          <w:sz w:val="21"/>
          <w:szCs w:val="21"/>
        </w:rPr>
        <w:t>P</w:t>
      </w:r>
      <w:r w:rsidRPr="002A5232">
        <w:rPr>
          <w:rFonts w:hint="eastAsia"/>
          <w:b/>
          <w:sz w:val="21"/>
          <w:szCs w:val="21"/>
        </w:rPr>
        <w:t>roposal</w:t>
      </w:r>
      <w:r w:rsidRPr="002A5232">
        <w:rPr>
          <w:b/>
          <w:sz w:val="21"/>
          <w:szCs w:val="21"/>
        </w:rPr>
        <w:t xml:space="preserve"> 2: </w:t>
      </w:r>
      <w:r w:rsidR="0014798E">
        <w:rPr>
          <w:b/>
          <w:sz w:val="21"/>
          <w:szCs w:val="21"/>
        </w:rPr>
        <w:t>If</w:t>
      </w:r>
      <w:r w:rsidRPr="002A5232">
        <w:rPr>
          <w:b/>
          <w:sz w:val="21"/>
          <w:szCs w:val="21"/>
        </w:rPr>
        <w:t xml:space="preserve"> muting pattern</w:t>
      </w:r>
      <w:r w:rsidR="0014798E">
        <w:rPr>
          <w:b/>
          <w:sz w:val="21"/>
          <w:szCs w:val="21"/>
        </w:rPr>
        <w:t xml:space="preserve"> option 1 is applied, </w:t>
      </w:r>
      <w:r w:rsidRPr="002A5232">
        <w:rPr>
          <w:b/>
          <w:sz w:val="21"/>
          <w:szCs w:val="21"/>
        </w:rPr>
        <w:t>support option 1</w:t>
      </w:r>
      <w:r w:rsidR="0014798E">
        <w:rPr>
          <w:b/>
          <w:sz w:val="21"/>
          <w:szCs w:val="21"/>
        </w:rPr>
        <w:t xml:space="preserve">a: </w:t>
      </w:r>
      <w:r w:rsidR="0014798E" w:rsidRPr="00AA7D29">
        <w:rPr>
          <w:sz w:val="21"/>
          <w:szCs w:val="21"/>
          <w:lang w:val="en-US"/>
        </w:rPr>
        <w:t>t</w:t>
      </w:r>
      <w:r w:rsidR="0014798E" w:rsidRPr="0014798E">
        <w:rPr>
          <w:b/>
          <w:sz w:val="21"/>
          <w:szCs w:val="21"/>
          <w:lang w:val="en-US"/>
        </w:rPr>
        <w:t xml:space="preserve">he periodicity of a PRS resource is scaled by </w:t>
      </w:r>
      <m:oMath>
        <m:sSub>
          <m:sSubPr>
            <m:ctrlPr>
              <w:rPr>
                <w:rFonts w:ascii="Cambria Math" w:hAnsi="Cambria Math"/>
                <w:b/>
                <w:sz w:val="21"/>
                <w:szCs w:val="21"/>
                <w:lang w:val="en-US"/>
              </w:rPr>
            </m:ctrlPr>
          </m:sSubPr>
          <m:e>
            <m:r>
              <m:rPr>
                <m:sty m:val="b"/>
              </m:rPr>
              <w:rPr>
                <w:rFonts w:ascii="Cambria Math" w:hAnsi="Cambria Math"/>
                <w:sz w:val="21"/>
                <w:szCs w:val="21"/>
                <w:lang w:val="en-US"/>
              </w:rPr>
              <m:t>N</m:t>
            </m:r>
          </m:e>
          <m:sub>
            <m:r>
              <m:rPr>
                <m:sty m:val="b"/>
              </m:rPr>
              <w:rPr>
                <w:rFonts w:ascii="Cambria Math" w:hAnsi="Cambria Math"/>
                <w:sz w:val="21"/>
                <w:szCs w:val="21"/>
                <w:lang w:val="en-US"/>
              </w:rPr>
              <m:t>muting</m:t>
            </m:r>
          </m:sub>
        </m:sSub>
      </m:oMath>
    </w:p>
    <w:p w14:paraId="4FDFA763" w14:textId="30E96A11" w:rsidR="0014798E" w:rsidRPr="0014798E" w:rsidRDefault="0014798E" w:rsidP="00DE59DB">
      <w:pPr>
        <w:pStyle w:val="afff0"/>
        <w:numPr>
          <w:ilvl w:val="0"/>
          <w:numId w:val="26"/>
        </w:numPr>
        <w:ind w:firstLineChars="0"/>
        <w:rPr>
          <w:rFonts w:ascii="Times New Roman" w:hAnsi="Times New Roman"/>
          <w:b/>
          <w:szCs w:val="21"/>
          <w:lang w:val="en-US"/>
        </w:rPr>
      </w:pPr>
      <w:r w:rsidRPr="00DE59DB">
        <w:rPr>
          <w:rFonts w:ascii="Times New Roman" w:hAnsi="Times New Roman"/>
          <w:b/>
          <w:szCs w:val="21"/>
        </w:rPr>
        <w:t>where</w:t>
      </w:r>
      <w:r w:rsidRPr="0014798E">
        <w:rPr>
          <w:rFonts w:ascii="Times New Roman" w:hAnsi="Times New Roman"/>
          <w:b/>
          <w:szCs w:val="21"/>
          <w:lang w:val="en-US"/>
        </w:rPr>
        <w:t xml:space="preserve"> </w:t>
      </w:r>
      <m:oMath>
        <m:sSub>
          <m:sSubPr>
            <m:ctrlPr>
              <w:rPr>
                <w:rFonts w:ascii="Cambria Math" w:hAnsi="Cambria Math"/>
                <w:b/>
                <w:szCs w:val="21"/>
                <w:lang w:val="en-US"/>
              </w:rPr>
            </m:ctrlPr>
          </m:sSubPr>
          <m:e>
            <m:r>
              <m:rPr>
                <m:sty m:val="b"/>
              </m:rPr>
              <w:rPr>
                <w:rFonts w:ascii="Cambria Math" w:hAnsi="Cambria Math"/>
                <w:szCs w:val="21"/>
                <w:lang w:val="en-US"/>
              </w:rPr>
              <m:t>N</m:t>
            </m:r>
          </m:e>
          <m:sub>
            <m:r>
              <m:rPr>
                <m:sty m:val="b"/>
              </m:rPr>
              <w:rPr>
                <w:rFonts w:ascii="Cambria Math" w:hAnsi="Cambria Math"/>
                <w:szCs w:val="21"/>
                <w:lang w:val="en-US"/>
              </w:rPr>
              <m:t>muting</m:t>
            </m:r>
          </m:sub>
        </m:sSub>
      </m:oMath>
      <w:r w:rsidRPr="0014798E">
        <w:rPr>
          <w:rFonts w:ascii="Times New Roman" w:hAnsi="Times New Roman"/>
          <w:b/>
          <w:szCs w:val="21"/>
          <w:lang w:val="en-US"/>
        </w:rPr>
        <w:t xml:space="preserve"> is X * dl-prs-MutingBitRepetitionFactor, and X is the size of NR-MutingPattern-r16 for mutingOption1-r16</w:t>
      </w:r>
    </w:p>
    <w:p w14:paraId="7EBA8353" w14:textId="77777777" w:rsidR="00C44349" w:rsidRPr="002A5232" w:rsidRDefault="00C44349" w:rsidP="00AC4381">
      <w:pPr>
        <w:jc w:val="both"/>
        <w:rPr>
          <w:sz w:val="21"/>
          <w:szCs w:val="21"/>
          <w:lang w:val="en-US"/>
        </w:rPr>
      </w:pPr>
    </w:p>
    <w:p w14:paraId="544CF05A" w14:textId="77777777" w:rsidR="00C44349" w:rsidRPr="002A5232" w:rsidRDefault="003460DB" w:rsidP="00AC4381">
      <w:pPr>
        <w:jc w:val="both"/>
        <w:rPr>
          <w:sz w:val="21"/>
          <w:szCs w:val="21"/>
          <w:lang w:val="en-US"/>
        </w:rPr>
      </w:pPr>
      <w:r w:rsidRPr="002A5232">
        <w:rPr>
          <w:sz w:val="21"/>
          <w:szCs w:val="21"/>
          <w:lang w:val="en-US"/>
        </w:rPr>
        <w:t xml:space="preserve">So far, several </w:t>
      </w:r>
      <w:r w:rsidR="00241405" w:rsidRPr="002A5232">
        <w:rPr>
          <w:sz w:val="21"/>
          <w:szCs w:val="21"/>
          <w:lang w:val="en-US"/>
        </w:rPr>
        <w:t>parameters</w:t>
      </w:r>
      <w:r w:rsidR="009753C3" w:rsidRPr="002A5232">
        <w:rPr>
          <w:sz w:val="21"/>
          <w:szCs w:val="21"/>
          <w:lang w:val="en-US"/>
        </w:rPr>
        <w:t xml:space="preserve"> </w:t>
      </w:r>
      <w:r w:rsidR="006B7A4A" w:rsidRPr="002A5232">
        <w:rPr>
          <w:sz w:val="21"/>
          <w:szCs w:val="21"/>
          <w:lang w:val="en-US"/>
        </w:rPr>
        <w:t>have been discussed to scale</w:t>
      </w:r>
      <w:r w:rsidR="00040AE3" w:rsidRPr="002A5232">
        <w:rPr>
          <w:sz w:val="21"/>
          <w:szCs w:val="21"/>
          <w:lang w:val="en-US"/>
        </w:rPr>
        <w:t xml:space="preserve"> the</w:t>
      </w:r>
      <w:r w:rsidR="006B7A4A" w:rsidRPr="002A5232">
        <w:rPr>
          <w:sz w:val="21"/>
          <w:szCs w:val="21"/>
          <w:lang w:val="en-US"/>
        </w:rPr>
        <w:t xml:space="preserve"> </w:t>
      </w:r>
      <w:r w:rsidR="009902BC" w:rsidRPr="002A5232">
        <w:rPr>
          <w:sz w:val="21"/>
          <w:szCs w:val="21"/>
          <w:lang w:val="en-US"/>
        </w:rPr>
        <w:t>PRS periodicity</w:t>
      </w:r>
      <w:r w:rsidR="009753C3" w:rsidRPr="002A5232">
        <w:rPr>
          <w:sz w:val="21"/>
          <w:szCs w:val="21"/>
          <w:lang w:val="en-US"/>
        </w:rPr>
        <w:t xml:space="preserve">, such as muting pattern, MGRP, UE processing time and so on. </w:t>
      </w:r>
      <w:r w:rsidR="003D4D17" w:rsidRPr="002A5232">
        <w:rPr>
          <w:sz w:val="21"/>
          <w:szCs w:val="21"/>
          <w:lang w:val="en-US"/>
        </w:rPr>
        <w:t>We should discuss t</w:t>
      </w:r>
      <w:r w:rsidR="006B7A4A" w:rsidRPr="002A5232">
        <w:rPr>
          <w:sz w:val="21"/>
          <w:szCs w:val="21"/>
          <w:lang w:val="en-US"/>
        </w:rPr>
        <w:t xml:space="preserve">he </w:t>
      </w:r>
      <w:r w:rsidR="006A2C99" w:rsidRPr="002A5232">
        <w:rPr>
          <w:sz w:val="21"/>
          <w:szCs w:val="21"/>
          <w:lang w:val="en-US"/>
        </w:rPr>
        <w:t xml:space="preserve">applying </w:t>
      </w:r>
      <w:r w:rsidR="00E81AF3" w:rsidRPr="002A5232">
        <w:rPr>
          <w:sz w:val="21"/>
          <w:szCs w:val="21"/>
          <w:lang w:val="en-US"/>
        </w:rPr>
        <w:t>order</w:t>
      </w:r>
      <w:r w:rsidR="006B7A4A" w:rsidRPr="002A5232">
        <w:rPr>
          <w:sz w:val="21"/>
          <w:szCs w:val="21"/>
          <w:lang w:val="en-US"/>
        </w:rPr>
        <w:t xml:space="preserve"> of these parameters </w:t>
      </w:r>
      <w:r w:rsidR="00E81AF3" w:rsidRPr="002A5232">
        <w:rPr>
          <w:sz w:val="21"/>
          <w:szCs w:val="21"/>
          <w:lang w:val="en-US"/>
        </w:rPr>
        <w:t xml:space="preserve">firstly </w:t>
      </w:r>
      <w:r w:rsidR="006B7A4A" w:rsidRPr="002A5232">
        <w:rPr>
          <w:sz w:val="21"/>
          <w:szCs w:val="21"/>
          <w:lang w:val="en-US"/>
        </w:rPr>
        <w:t xml:space="preserve">and then </w:t>
      </w:r>
      <w:r w:rsidR="00446572" w:rsidRPr="002A5232">
        <w:rPr>
          <w:sz w:val="21"/>
          <w:szCs w:val="21"/>
          <w:lang w:val="en-US"/>
        </w:rPr>
        <w:t>move on</w:t>
      </w:r>
      <w:r w:rsidR="006A2C99" w:rsidRPr="002A5232">
        <w:rPr>
          <w:sz w:val="21"/>
          <w:szCs w:val="21"/>
          <w:lang w:val="en-US"/>
        </w:rPr>
        <w:t xml:space="preserve"> to the issue of </w:t>
      </w:r>
      <w:r w:rsidR="00E81AF3" w:rsidRPr="002A5232">
        <w:rPr>
          <w:sz w:val="21"/>
          <w:szCs w:val="21"/>
          <w:lang w:val="en-US"/>
        </w:rPr>
        <w:t>which scaling periodicity should be used for CSSF</w:t>
      </w:r>
      <w:r w:rsidR="00D6550D" w:rsidRPr="002A5232">
        <w:rPr>
          <w:sz w:val="21"/>
          <w:szCs w:val="21"/>
          <w:lang w:val="en-US"/>
        </w:rPr>
        <w:t xml:space="preserve"> and </w:t>
      </w:r>
      <w:r w:rsidR="00E81AF3" w:rsidRPr="002A5232">
        <w:rPr>
          <w:sz w:val="21"/>
          <w:szCs w:val="21"/>
          <w:lang w:val="en-US"/>
        </w:rPr>
        <w:t xml:space="preserve">long-periodicity criteria. Following is the </w:t>
      </w:r>
      <w:r w:rsidR="006A2C99" w:rsidRPr="002A5232">
        <w:rPr>
          <w:sz w:val="21"/>
          <w:szCs w:val="21"/>
          <w:lang w:val="en-US"/>
        </w:rPr>
        <w:t xml:space="preserve">applying order from our perspective: </w:t>
      </w:r>
    </w:p>
    <w:p w14:paraId="26AD876F" w14:textId="77777777" w:rsidR="00241405" w:rsidRPr="002A5232" w:rsidRDefault="00392036" w:rsidP="00AC4381">
      <w:pPr>
        <w:pStyle w:val="afff0"/>
        <w:numPr>
          <w:ilvl w:val="0"/>
          <w:numId w:val="24"/>
        </w:numPr>
        <w:ind w:firstLineChars="0"/>
        <w:rPr>
          <w:rFonts w:ascii="Times New Roman" w:hAnsi="Times New Roman"/>
          <w:szCs w:val="21"/>
          <w:lang w:val="en-US"/>
        </w:rPr>
      </w:pPr>
      <w:r w:rsidRPr="002A5232">
        <w:rPr>
          <w:rFonts w:ascii="Times New Roman" w:hAnsi="Times New Roman"/>
          <w:szCs w:val="21"/>
          <w:lang w:val="en-US" w:eastAsia="zh-CN"/>
        </w:rPr>
        <w:t xml:space="preserve">A): </w:t>
      </w:r>
      <w:r w:rsidR="00241405" w:rsidRPr="002A5232">
        <w:rPr>
          <w:rFonts w:ascii="Times New Roman" w:hAnsi="Times New Roman"/>
          <w:szCs w:val="21"/>
          <w:lang w:val="en-US" w:eastAsia="zh-CN"/>
        </w:rPr>
        <w:t>The periodicity of PRS resource set, which is indicated by high layer parameter “</w:t>
      </w:r>
      <w:r w:rsidR="00241405" w:rsidRPr="002A5232">
        <w:rPr>
          <w:rFonts w:ascii="Times New Roman" w:hAnsi="Times New Roman"/>
          <w:i/>
          <w:szCs w:val="21"/>
          <w:lang w:val="en-US" w:eastAsia="zh-CN"/>
        </w:rPr>
        <w:t>NR-DL-PRS-Periodicity-and-ResourceSetSlotOffset-r16</w:t>
      </w:r>
      <w:r w:rsidR="00241405" w:rsidRPr="002A5232">
        <w:rPr>
          <w:rFonts w:ascii="Times New Roman" w:hAnsi="Times New Roman"/>
          <w:szCs w:val="21"/>
          <w:lang w:val="en-US" w:eastAsia="zh-CN"/>
        </w:rPr>
        <w:t>”</w:t>
      </w:r>
      <w:r w:rsidR="00C9573D" w:rsidRPr="002A5232">
        <w:rPr>
          <w:rFonts w:ascii="Times New Roman" w:hAnsi="Times New Roman"/>
          <w:szCs w:val="21"/>
          <w:lang w:val="en-US" w:eastAsia="zh-CN"/>
        </w:rPr>
        <w:t xml:space="preserve">. For simplicity,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A</m:t>
            </m:r>
            <m:r>
              <m:rPr>
                <m:sty m:val="p"/>
              </m:rPr>
              <w:rPr>
                <w:rFonts w:ascii="Cambria Math" w:eastAsia="微软雅黑" w:hAnsi="Cambria Math" w:cs="微软雅黑"/>
                <w:szCs w:val="21"/>
                <w:lang w:val="en-US" w:eastAsia="zh-CN"/>
              </w:rPr>
              <m:t>,</m:t>
            </m:r>
            <m:r>
              <w:rPr>
                <w:rFonts w:ascii="Cambria Math" w:hAnsi="Cambria Math"/>
                <w:szCs w:val="21"/>
                <w:lang w:val="en-US" w:eastAsia="zh-CN"/>
              </w:rPr>
              <m:t>1</m:t>
            </m:r>
          </m:sub>
        </m:sSub>
      </m:oMath>
      <w:r w:rsidR="00C9573D" w:rsidRPr="002A5232">
        <w:rPr>
          <w:rFonts w:ascii="Times New Roman" w:hAnsi="Times New Roman" w:hint="eastAsia"/>
          <w:szCs w:val="21"/>
          <w:lang w:val="en-US" w:eastAsia="zh-CN"/>
        </w:rPr>
        <w:t>,</w:t>
      </w:r>
      <w:r w:rsidR="00C9573D" w:rsidRPr="002A5232">
        <w:rPr>
          <w:rFonts w:ascii="Times New Roman" w:hAnsi="Times New Roman"/>
          <w:szCs w:val="21"/>
          <w:lang w:val="en-US" w:eastAsia="zh-CN"/>
        </w:rPr>
        <w:t xml:space="preserve">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A</m:t>
            </m:r>
            <m:r>
              <w:rPr>
                <w:rFonts w:ascii="Cambria Math" w:eastAsia="微软雅黑" w:hAnsi="Cambria Math" w:cs="微软雅黑"/>
                <w:szCs w:val="21"/>
                <w:lang w:val="en-US" w:eastAsia="zh-CN"/>
              </w:rPr>
              <m:t>,</m:t>
            </m:r>
            <m:r>
              <w:rPr>
                <w:rFonts w:ascii="Cambria Math" w:hAnsi="Cambria Math"/>
                <w:szCs w:val="21"/>
                <w:lang w:val="en-US" w:eastAsia="zh-CN"/>
              </w:rPr>
              <m:t>2</m:t>
            </m:r>
          </m:sub>
        </m:sSub>
        <m:r>
          <w:rPr>
            <w:rFonts w:ascii="Cambria Math" w:hAnsi="Cambria Math"/>
            <w:szCs w:val="21"/>
            <w:lang w:val="en-US" w:eastAsia="zh-CN"/>
          </w:rPr>
          <m:t xml:space="preserve">, </m:t>
        </m:r>
      </m:oMath>
      <w:r w:rsidR="00C9573D" w:rsidRPr="002A5232">
        <w:rPr>
          <w:rFonts w:ascii="Times New Roman" w:hAnsi="Times New Roman"/>
          <w:szCs w:val="21"/>
          <w:lang w:val="en-US" w:eastAsia="zh-CN"/>
        </w:rPr>
        <w:t xml:space="preserve">…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A,N</m:t>
            </m:r>
          </m:sub>
        </m:sSub>
      </m:oMath>
      <w:r w:rsidR="00C9573D" w:rsidRPr="002A5232">
        <w:rPr>
          <w:rFonts w:ascii="Times New Roman" w:hAnsi="Times New Roman"/>
          <w:szCs w:val="21"/>
          <w:lang w:val="en-US" w:eastAsia="zh-CN"/>
        </w:rPr>
        <w:t xml:space="preserve"> are used to denoted N different PRS periodicities </w:t>
      </w:r>
      <w:r w:rsidR="00B6320A" w:rsidRPr="002A5232">
        <w:rPr>
          <w:rFonts w:ascii="Times New Roman" w:hAnsi="Times New Roman"/>
          <w:szCs w:val="21"/>
          <w:lang w:val="en-US" w:eastAsia="zh-CN"/>
        </w:rPr>
        <w:t xml:space="preserve">configured </w:t>
      </w:r>
      <w:r w:rsidR="00C9573D" w:rsidRPr="002A5232">
        <w:rPr>
          <w:rFonts w:ascii="Times New Roman" w:hAnsi="Times New Roman"/>
          <w:szCs w:val="21"/>
          <w:lang w:val="en-US" w:eastAsia="zh-CN"/>
        </w:rPr>
        <w:t xml:space="preserve">in the same frequency layer. </w:t>
      </w:r>
    </w:p>
    <w:p w14:paraId="6A3185E3" w14:textId="77777777" w:rsidR="00241405" w:rsidRPr="002A5232" w:rsidRDefault="00392036" w:rsidP="00AC4381">
      <w:pPr>
        <w:pStyle w:val="afff0"/>
        <w:numPr>
          <w:ilvl w:val="0"/>
          <w:numId w:val="24"/>
        </w:numPr>
        <w:ind w:firstLineChars="0"/>
        <w:rPr>
          <w:rFonts w:ascii="Times New Roman" w:hAnsi="Times New Roman"/>
          <w:szCs w:val="21"/>
          <w:lang w:val="en-US"/>
        </w:rPr>
      </w:pPr>
      <w:r w:rsidRPr="002A5232">
        <w:rPr>
          <w:rFonts w:ascii="Times New Roman" w:hAnsi="Times New Roman"/>
          <w:szCs w:val="21"/>
          <w:lang w:val="en-US" w:eastAsia="zh-CN"/>
        </w:rPr>
        <w:t>B)</w:t>
      </w:r>
      <w:r w:rsidR="006A2C99" w:rsidRPr="002A5232">
        <w:rPr>
          <w:rFonts w:ascii="Times New Roman" w:hAnsi="Times New Roman"/>
          <w:szCs w:val="21"/>
          <w:lang w:val="en-US" w:eastAsia="zh-CN"/>
        </w:rPr>
        <w:t xml:space="preserve">: </w:t>
      </w:r>
      <w:r w:rsidRPr="002A5232">
        <w:rPr>
          <w:rFonts w:ascii="Times New Roman" w:hAnsi="Times New Roman"/>
          <w:szCs w:val="21"/>
          <w:lang w:val="en-US" w:eastAsia="zh-CN"/>
        </w:rPr>
        <w:t>S</w:t>
      </w:r>
      <w:r w:rsidR="00D6550D" w:rsidRPr="002A5232">
        <w:rPr>
          <w:rFonts w:ascii="Times New Roman" w:hAnsi="Times New Roman"/>
          <w:szCs w:val="21"/>
          <w:lang w:val="en-US" w:eastAsia="zh-CN"/>
        </w:rPr>
        <w:t xml:space="preserve">caling </w:t>
      </w:r>
      <w:r w:rsidR="00EC36B2" w:rsidRPr="002A5232">
        <w:rPr>
          <w:rFonts w:ascii="Times New Roman" w:hAnsi="Times New Roman"/>
          <w:szCs w:val="21"/>
          <w:lang w:val="en-US" w:eastAsia="zh-CN"/>
        </w:rPr>
        <w:t xml:space="preserve">the PRS </w:t>
      </w:r>
      <w:r w:rsidR="00D6550D" w:rsidRPr="002A5232">
        <w:rPr>
          <w:rFonts w:ascii="Times New Roman" w:hAnsi="Times New Roman"/>
          <w:szCs w:val="21"/>
          <w:lang w:val="en-US" w:eastAsia="zh-CN"/>
        </w:rPr>
        <w:t xml:space="preserve">periodicity </w:t>
      </w:r>
      <w:r w:rsidR="00241405" w:rsidRPr="002A5232">
        <w:rPr>
          <w:rFonts w:ascii="Times New Roman" w:hAnsi="Times New Roman"/>
          <w:szCs w:val="21"/>
          <w:lang w:val="en-US" w:eastAsia="zh-CN"/>
        </w:rPr>
        <w:t>based on muting pattern</w:t>
      </w:r>
      <w:r w:rsidR="00930D05" w:rsidRPr="002A5232">
        <w:rPr>
          <w:rFonts w:ascii="Times New Roman" w:hAnsi="Times New Roman"/>
          <w:szCs w:val="21"/>
          <w:lang w:val="en-US" w:eastAsia="zh-CN"/>
        </w:rPr>
        <w:t xml:space="preserve"> </w:t>
      </w:r>
      <w:r w:rsidR="00D6550D" w:rsidRPr="002A5232">
        <w:rPr>
          <w:rFonts w:ascii="Times New Roman" w:hAnsi="Times New Roman"/>
          <w:szCs w:val="21"/>
          <w:lang w:val="en-US" w:eastAsia="zh-CN"/>
        </w:rPr>
        <w:t xml:space="preserve">as proposal </w:t>
      </w:r>
      <w:r w:rsidR="00900014" w:rsidRPr="002A5232">
        <w:rPr>
          <w:rFonts w:ascii="Times New Roman" w:hAnsi="Times New Roman"/>
          <w:szCs w:val="21"/>
          <w:lang w:val="en-US" w:eastAsia="zh-CN"/>
        </w:rPr>
        <w:t>2</w:t>
      </w:r>
      <w:r w:rsidR="00C9573D" w:rsidRPr="002A5232">
        <w:rPr>
          <w:rFonts w:ascii="Times New Roman" w:hAnsi="Times New Roman"/>
          <w:szCs w:val="21"/>
          <w:lang w:val="en-US" w:eastAsia="zh-CN"/>
        </w:rPr>
        <w:t xml:space="preserve">. </w:t>
      </w:r>
      <w:r w:rsidR="002F5786" w:rsidRPr="002A5232">
        <w:rPr>
          <w:rFonts w:ascii="Times New Roman" w:hAnsi="Times New Roman"/>
          <w:szCs w:val="21"/>
          <w:lang w:val="en-US" w:eastAsia="zh-CN"/>
        </w:rPr>
        <w:t>S</w:t>
      </w:r>
      <w:r w:rsidR="00D6550D" w:rsidRPr="002A5232">
        <w:rPr>
          <w:rFonts w:ascii="Times New Roman" w:hAnsi="Times New Roman"/>
          <w:szCs w:val="21"/>
          <w:lang w:val="en-US" w:eastAsia="zh-CN"/>
        </w:rPr>
        <w:t xml:space="preserve">ince muting pattern is </w:t>
      </w:r>
      <w:r w:rsidR="00D122E4" w:rsidRPr="002A5232">
        <w:rPr>
          <w:rFonts w:ascii="Times New Roman" w:hAnsi="Times New Roman"/>
          <w:szCs w:val="21"/>
          <w:lang w:val="en-US" w:eastAsia="zh-CN"/>
        </w:rPr>
        <w:t xml:space="preserve">a </w:t>
      </w:r>
      <w:r w:rsidR="00D6550D" w:rsidRPr="002A5232">
        <w:rPr>
          <w:rFonts w:ascii="Times New Roman" w:hAnsi="Times New Roman"/>
          <w:szCs w:val="21"/>
          <w:lang w:val="en-US" w:eastAsia="zh-CN"/>
        </w:rPr>
        <w:t xml:space="preserve">PRS resource set specific parameter, we think it should be applied to PRS periodicity directly. </w:t>
      </w:r>
      <w:r w:rsidR="00C9573D" w:rsidRPr="002A5232">
        <w:rPr>
          <w:rFonts w:ascii="Times New Roman" w:hAnsi="Times New Roman"/>
          <w:szCs w:val="21"/>
          <w:lang w:val="en-US" w:eastAsia="zh-CN"/>
        </w:rPr>
        <w:t xml:space="preserve">And the periodicity after muting pattern scaling is denoted as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B,i</m:t>
            </m:r>
          </m:sub>
        </m:sSub>
      </m:oMath>
      <w:r w:rsidR="00C9573D" w:rsidRPr="002A5232">
        <w:rPr>
          <w:rFonts w:ascii="Times New Roman" w:hAnsi="Times New Roman" w:hint="eastAsia"/>
          <w:szCs w:val="21"/>
          <w:lang w:val="en-US" w:eastAsia="zh-CN"/>
        </w:rPr>
        <w:t>,</w:t>
      </w:r>
      <w:r w:rsidR="00C9573D" w:rsidRPr="002A5232">
        <w:rPr>
          <w:rFonts w:ascii="Times New Roman" w:hAnsi="Times New Roman"/>
          <w:szCs w:val="21"/>
          <w:lang w:val="en-US" w:eastAsia="zh-CN"/>
        </w:rPr>
        <w:t xml:space="preserve"> e.g.</w:t>
      </w:r>
      <w:r w:rsidR="00741801" w:rsidRPr="002A5232">
        <w:rPr>
          <w:rFonts w:ascii="Times New Roman" w:hAnsi="Times New Roman"/>
          <w:szCs w:val="21"/>
          <w:lang w:val="en-US" w:eastAsia="zh-CN"/>
        </w:rPr>
        <w:t xml:space="preserve">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B,1</m:t>
            </m:r>
          </m:sub>
        </m:sSub>
        <m:r>
          <m:rPr>
            <m:sty m:val="p"/>
          </m:rPr>
          <w:rPr>
            <w:rFonts w:ascii="Cambria Math" w:hAnsi="Cambria Math"/>
            <w:szCs w:val="21"/>
            <w:lang w:val="en-US" w:eastAsia="zh-CN"/>
          </w:rPr>
          <m:t>=</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A,1</m:t>
            </m:r>
          </m:sub>
        </m:sSub>
        <m:r>
          <w:rPr>
            <w:rFonts w:ascii="Cambria Math" w:hAnsi="Cambria Math"/>
            <w:szCs w:val="21"/>
            <w:lang w:val="en-US" w:eastAsia="zh-CN"/>
          </w:rPr>
          <m:t>*</m:t>
        </m:r>
        <m:sSub>
          <m:sSubPr>
            <m:ctrlPr>
              <w:rPr>
                <w:rFonts w:ascii="Cambria Math" w:hAnsi="Cambria Math"/>
                <w:i/>
                <w:szCs w:val="21"/>
                <w:lang w:val="en-US" w:eastAsia="zh-CN"/>
              </w:rPr>
            </m:ctrlPr>
          </m:sSubPr>
          <m:e>
            <m:r>
              <w:rPr>
                <w:rFonts w:ascii="Cambria Math" w:hAnsi="Cambria Math"/>
                <w:szCs w:val="21"/>
                <w:lang w:val="en-US" w:eastAsia="zh-CN"/>
              </w:rPr>
              <m:t>X</m:t>
            </m:r>
          </m:e>
          <m:sub>
            <m:r>
              <w:rPr>
                <w:rFonts w:ascii="Cambria Math" w:hAnsi="Cambria Math"/>
                <w:szCs w:val="21"/>
                <w:lang w:val="en-US" w:eastAsia="zh-CN"/>
              </w:rPr>
              <m:t>1</m:t>
            </m:r>
          </m:sub>
        </m:sSub>
        <m:r>
          <w:rPr>
            <w:rFonts w:ascii="Cambria Math" w:hAnsi="Cambria Math"/>
            <w:szCs w:val="21"/>
            <w:lang w:val="en-US" w:eastAsia="zh-CN"/>
          </w:rPr>
          <m:t>*</m:t>
        </m:r>
        <m:r>
          <m:rPr>
            <m:sty m:val="p"/>
          </m:rPr>
          <w:rPr>
            <w:rFonts w:ascii="Cambria Math" w:hAnsi="Cambria Math"/>
            <w:szCs w:val="21"/>
            <w:lang w:val="en-US"/>
          </w:rPr>
          <m:t>dl-prs-MutingBitRepetitionFactor</m:t>
        </m:r>
        <m:r>
          <m:rPr>
            <m:sty m:val="p"/>
          </m:rPr>
          <w:rPr>
            <w:rFonts w:ascii="Cambria Math"/>
            <w:szCs w:val="21"/>
            <w:lang w:val="en-US"/>
          </w:rPr>
          <m:t>1</m:t>
        </m:r>
      </m:oMath>
      <w:r w:rsidR="00C9573D" w:rsidRPr="002A5232">
        <w:rPr>
          <w:rFonts w:ascii="Times New Roman" w:hAnsi="Times New Roman"/>
          <w:szCs w:val="21"/>
          <w:lang w:val="en-US" w:eastAsia="zh-CN"/>
        </w:rPr>
        <w:t xml:space="preserve"> </w:t>
      </w:r>
    </w:p>
    <w:p w14:paraId="08EA4A22" w14:textId="77777777" w:rsidR="00241405" w:rsidRPr="002A5232" w:rsidRDefault="00392036" w:rsidP="00AC4381">
      <w:pPr>
        <w:pStyle w:val="afff0"/>
        <w:numPr>
          <w:ilvl w:val="0"/>
          <w:numId w:val="24"/>
        </w:numPr>
        <w:ind w:firstLineChars="0"/>
        <w:rPr>
          <w:rFonts w:ascii="Times New Roman" w:hAnsi="Times New Roman"/>
          <w:szCs w:val="21"/>
          <w:lang w:val="en-US"/>
        </w:rPr>
      </w:pPr>
      <w:r w:rsidRPr="002A5232">
        <w:rPr>
          <w:rFonts w:ascii="Times New Roman" w:hAnsi="Times New Roman"/>
          <w:szCs w:val="21"/>
          <w:lang w:val="en-US" w:eastAsia="zh-CN"/>
        </w:rPr>
        <w:t>C)</w:t>
      </w:r>
      <w:r w:rsidR="006A2C99" w:rsidRPr="002A5232">
        <w:rPr>
          <w:rFonts w:ascii="Times New Roman" w:hAnsi="Times New Roman"/>
          <w:szCs w:val="21"/>
          <w:lang w:val="en-US" w:eastAsia="zh-CN"/>
        </w:rPr>
        <w:t xml:space="preserve">: </w:t>
      </w:r>
      <w:r w:rsidR="009B56FD" w:rsidRPr="002A5232">
        <w:rPr>
          <w:rFonts w:ascii="Times New Roman" w:hAnsi="Times New Roman"/>
          <w:szCs w:val="21"/>
          <w:lang w:val="en-US" w:eastAsia="zh-CN"/>
        </w:rPr>
        <w:t xml:space="preserve">If multiple PRS periodicities are configured, derive </w:t>
      </w:r>
      <w:r w:rsidR="00143FB3" w:rsidRPr="002A5232">
        <w:rPr>
          <w:rFonts w:ascii="Times New Roman" w:hAnsi="Times New Roman"/>
          <w:szCs w:val="21"/>
          <w:lang w:val="en-US" w:eastAsia="zh-CN"/>
        </w:rPr>
        <w:t xml:space="preserve">the frequency layer specific </w:t>
      </w:r>
      <w:r w:rsidR="009B56FD" w:rsidRPr="002A5232">
        <w:rPr>
          <w:rFonts w:ascii="Times New Roman" w:hAnsi="Times New Roman"/>
          <w:szCs w:val="21"/>
          <w:lang w:val="en-US" w:eastAsia="zh-CN"/>
        </w:rPr>
        <w:t xml:space="preserve">periodicity, denoted as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C</m:t>
            </m:r>
          </m:sub>
        </m:sSub>
      </m:oMath>
      <w:r w:rsidR="009B56FD" w:rsidRPr="002A5232">
        <w:rPr>
          <w:rFonts w:ascii="Times New Roman" w:hAnsi="Times New Roman" w:hint="eastAsia"/>
          <w:szCs w:val="21"/>
          <w:lang w:val="en-US" w:eastAsia="zh-CN"/>
        </w:rPr>
        <w:t>.</w:t>
      </w:r>
      <w:r w:rsidR="009B56FD" w:rsidRPr="002A5232">
        <w:rPr>
          <w:rFonts w:ascii="Times New Roman" w:hAnsi="Times New Roman"/>
          <w:szCs w:val="21"/>
          <w:lang w:val="en-US" w:eastAsia="zh-CN"/>
        </w:rPr>
        <w:t xml:space="preserve"> Based on the discussion in the last meeting, </w:t>
      </w:r>
      <m:oMath>
        <m:r>
          <m:rPr>
            <m:sty m:val="p"/>
          </m:rPr>
          <w:rPr>
            <w:rFonts w:ascii="Cambria Math" w:hAnsi="Cambria Math"/>
            <w:szCs w:val="21"/>
            <w:lang w:val="en-US" w:eastAsia="zh-CN"/>
          </w:rPr>
          <m:t xml:space="preserve"> </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C</m:t>
            </m:r>
          </m:sub>
        </m:sSub>
      </m:oMath>
      <w:r w:rsidR="009B56FD" w:rsidRPr="002A5232">
        <w:rPr>
          <w:rFonts w:ascii="Times New Roman" w:hAnsi="Times New Roman"/>
          <w:szCs w:val="21"/>
          <w:lang w:val="en-US" w:eastAsia="zh-CN"/>
        </w:rPr>
        <w:t xml:space="preserve"> </w:t>
      </w:r>
      <w:r w:rsidR="009B56FD" w:rsidRPr="002A5232">
        <w:rPr>
          <w:rFonts w:ascii="Times New Roman" w:hAnsi="Times New Roman" w:hint="eastAsia"/>
          <w:szCs w:val="21"/>
          <w:lang w:val="en-US" w:eastAsia="zh-CN"/>
        </w:rPr>
        <w:t>could</w:t>
      </w:r>
      <w:r w:rsidR="009B56FD" w:rsidRPr="002A5232">
        <w:rPr>
          <w:rFonts w:ascii="Times New Roman" w:hAnsi="Times New Roman"/>
          <w:szCs w:val="21"/>
          <w:lang w:val="en-US" w:eastAsia="zh-CN"/>
        </w:rPr>
        <w:t xml:space="preserve"> be calculated by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C</m:t>
            </m:r>
          </m:sub>
        </m:sSub>
        <m:r>
          <w:rPr>
            <w:rFonts w:ascii="Cambria Math" w:hAnsi="Cambria Math"/>
            <w:szCs w:val="21"/>
            <w:lang w:val="en-US" w:eastAsia="zh-CN"/>
          </w:rPr>
          <m:t>=max</m:t>
        </m:r>
        <m:r>
          <m:rPr>
            <m:sty m:val="p"/>
          </m:rPr>
          <w:rPr>
            <w:rFonts w:ascii="Cambria Math" w:hAnsi="Cambria Math"/>
            <w:szCs w:val="21"/>
            <w:lang w:val="en-US" w:eastAsia="zh-CN"/>
          </w:rPr>
          <m:t>⁡</m:t>
        </m:r>
        <m:r>
          <w:rPr>
            <w:rFonts w:ascii="Cambria Math" w:hAnsi="Cambria Math"/>
            <w:szCs w:val="21"/>
            <w:lang w:val="en-US" w:eastAsia="zh-CN"/>
          </w:rPr>
          <m:t>(</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B,1</m:t>
            </m:r>
          </m:sub>
        </m:sSub>
        <m:r>
          <w:rPr>
            <w:rFonts w:ascii="Cambria Math" w:hAnsi="Cambria Math"/>
            <w:szCs w:val="21"/>
            <w:lang w:val="en-US" w:eastAsia="zh-CN"/>
          </w:rPr>
          <m:t xml:space="preserve">, </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B,2</m:t>
            </m:r>
          </m:sub>
        </m:sSub>
        <m:r>
          <w:rPr>
            <w:rFonts w:ascii="Cambria Math" w:hAnsi="Cambria Math"/>
            <w:szCs w:val="21"/>
            <w:lang w:val="en-US" w:eastAsia="zh-CN"/>
          </w:rPr>
          <m:t>, …)</m:t>
        </m:r>
      </m:oMath>
      <w:r w:rsidR="009B56FD" w:rsidRPr="002A5232">
        <w:rPr>
          <w:rFonts w:ascii="Times New Roman" w:hAnsi="Times New Roman" w:hint="eastAsia"/>
          <w:szCs w:val="21"/>
          <w:lang w:val="en-US" w:eastAsia="zh-CN"/>
        </w:rPr>
        <w:t xml:space="preserve"> </w:t>
      </w:r>
      <w:r w:rsidR="009B56FD" w:rsidRPr="002A5232">
        <w:rPr>
          <w:rFonts w:ascii="Times New Roman" w:hAnsi="Times New Roman"/>
          <w:szCs w:val="21"/>
          <w:lang w:val="en-US" w:eastAsia="zh-CN"/>
        </w:rPr>
        <w:t>or</w:t>
      </w:r>
      <w:r w:rsidR="00647FF3" w:rsidRPr="002A5232">
        <w:rPr>
          <w:rFonts w:ascii="Times New Roman" w:hAnsi="Times New Roman"/>
          <w:szCs w:val="21"/>
          <w:lang w:val="en-US" w:eastAsia="zh-CN"/>
        </w:rPr>
        <w:t xml:space="preserve">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C</m:t>
            </m:r>
          </m:sub>
        </m:sSub>
        <m:r>
          <w:rPr>
            <w:rFonts w:ascii="Cambria Math" w:hAnsi="Cambria Math"/>
            <w:szCs w:val="21"/>
            <w:lang w:val="en-US" w:eastAsia="zh-CN"/>
          </w:rPr>
          <m:t>=LCM(</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B,1</m:t>
            </m:r>
          </m:sub>
        </m:sSub>
        <m:r>
          <w:rPr>
            <w:rFonts w:ascii="Cambria Math" w:hAnsi="Cambria Math"/>
            <w:szCs w:val="21"/>
            <w:lang w:val="en-US" w:eastAsia="zh-CN"/>
          </w:rPr>
          <m:t xml:space="preserve">, </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B,2</m:t>
            </m:r>
          </m:sub>
        </m:sSub>
        <m:r>
          <w:rPr>
            <w:rFonts w:ascii="Cambria Math" w:hAnsi="Cambria Math"/>
            <w:szCs w:val="21"/>
            <w:lang w:val="en-US" w:eastAsia="zh-CN"/>
          </w:rPr>
          <m:t>, …)</m:t>
        </m:r>
      </m:oMath>
    </w:p>
    <w:p w14:paraId="1F2AA6B6" w14:textId="77777777" w:rsidR="00241405" w:rsidRPr="002A5232" w:rsidRDefault="00392036" w:rsidP="00AC4381">
      <w:pPr>
        <w:pStyle w:val="afff0"/>
        <w:numPr>
          <w:ilvl w:val="0"/>
          <w:numId w:val="24"/>
        </w:numPr>
        <w:ind w:firstLineChars="0"/>
        <w:rPr>
          <w:rFonts w:ascii="Times New Roman" w:hAnsi="Times New Roman"/>
          <w:szCs w:val="21"/>
          <w:lang w:val="en-US"/>
        </w:rPr>
      </w:pPr>
      <w:r w:rsidRPr="002A5232">
        <w:rPr>
          <w:rFonts w:ascii="Times New Roman" w:hAnsi="Times New Roman"/>
          <w:szCs w:val="21"/>
          <w:lang w:val="en-US" w:eastAsia="zh-CN"/>
        </w:rPr>
        <w:t>D)</w:t>
      </w:r>
      <w:r w:rsidR="006A2C99" w:rsidRPr="002A5232">
        <w:rPr>
          <w:rFonts w:ascii="Times New Roman" w:hAnsi="Times New Roman"/>
          <w:szCs w:val="21"/>
          <w:lang w:val="en-US" w:eastAsia="zh-CN"/>
        </w:rPr>
        <w:t xml:space="preserve">: </w:t>
      </w:r>
      <w:r w:rsidR="00DE64F4" w:rsidRPr="002A5232">
        <w:rPr>
          <w:rFonts w:ascii="Times New Roman" w:hAnsi="Times New Roman"/>
          <w:szCs w:val="21"/>
          <w:lang w:val="en-US" w:eastAsia="zh-CN"/>
        </w:rPr>
        <w:t xml:space="preserve">Derive the available periodicity </w:t>
      </w:r>
      <w:r w:rsidR="00241405" w:rsidRPr="002A5232">
        <w:rPr>
          <w:rFonts w:ascii="Times New Roman" w:hAnsi="Times New Roman"/>
          <w:szCs w:val="21"/>
          <w:lang w:val="en-US" w:eastAsia="zh-CN"/>
        </w:rPr>
        <w:t>with</w:t>
      </w:r>
      <w:r w:rsidR="00DE64F4" w:rsidRPr="002A5232">
        <w:rPr>
          <w:rFonts w:ascii="Times New Roman" w:hAnsi="Times New Roman"/>
          <w:szCs w:val="21"/>
          <w:lang w:val="en-US" w:eastAsia="zh-CN"/>
        </w:rPr>
        <w:t>in</w:t>
      </w:r>
      <w:r w:rsidR="00241405" w:rsidRPr="002A5232">
        <w:rPr>
          <w:rFonts w:ascii="Times New Roman" w:hAnsi="Times New Roman"/>
          <w:szCs w:val="21"/>
          <w:lang w:val="en-US" w:eastAsia="zh-CN"/>
        </w:rPr>
        <w:t xml:space="preserve"> MG</w:t>
      </w:r>
      <w:r w:rsidR="000D4143" w:rsidRPr="002A5232">
        <w:rPr>
          <w:rFonts w:ascii="Times New Roman" w:hAnsi="Times New Roman"/>
          <w:szCs w:val="21"/>
          <w:lang w:val="en-US" w:eastAsia="zh-CN"/>
        </w:rPr>
        <w:t>s</w:t>
      </w:r>
      <w:r w:rsidR="00DE64F4" w:rsidRPr="002A5232">
        <w:rPr>
          <w:rFonts w:ascii="Times New Roman" w:hAnsi="Times New Roman"/>
          <w:szCs w:val="21"/>
          <w:lang w:val="en-US" w:eastAsia="zh-CN"/>
        </w:rPr>
        <w:t xml:space="preserve"> by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available</m:t>
            </m:r>
          </m:sub>
        </m:sSub>
        <m:r>
          <w:rPr>
            <w:rFonts w:ascii="Cambria Math" w:hAnsi="Cambria Math"/>
            <w:szCs w:val="21"/>
            <w:lang w:val="en-US" w:eastAsia="zh-CN"/>
          </w:rPr>
          <m:t>=LCM(</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C</m:t>
            </m:r>
          </m:sub>
        </m:sSub>
        <m:r>
          <w:rPr>
            <w:rFonts w:ascii="Cambria Math" w:hAnsi="Cambria Math"/>
            <w:szCs w:val="21"/>
            <w:lang w:val="en-US" w:eastAsia="zh-CN"/>
          </w:rPr>
          <m:t xml:space="preserve">, </m:t>
        </m:r>
        <m:r>
          <m:rPr>
            <m:sty m:val="p"/>
          </m:rPr>
          <w:rPr>
            <w:rFonts w:ascii="Cambria Math" w:hAnsi="Cambria Math"/>
            <w:szCs w:val="21"/>
            <w:lang w:val="en-US" w:eastAsia="zh-CN"/>
          </w:rPr>
          <m:t xml:space="preserve"> MGRP</m:t>
        </m:r>
        <m:r>
          <w:rPr>
            <w:rFonts w:ascii="Cambria Math" w:hAnsi="Cambria Math"/>
            <w:szCs w:val="21"/>
            <w:lang w:val="en-US" w:eastAsia="zh-CN"/>
          </w:rPr>
          <m:t>)</m:t>
        </m:r>
      </m:oMath>
    </w:p>
    <w:p w14:paraId="424A5BF9" w14:textId="77777777" w:rsidR="00241405" w:rsidRPr="002A5232" w:rsidRDefault="00392036" w:rsidP="00AC4381">
      <w:pPr>
        <w:pStyle w:val="afff0"/>
        <w:numPr>
          <w:ilvl w:val="0"/>
          <w:numId w:val="24"/>
        </w:numPr>
        <w:ind w:firstLineChars="0"/>
        <w:rPr>
          <w:rFonts w:ascii="Times New Roman" w:hAnsi="Times New Roman"/>
          <w:szCs w:val="21"/>
          <w:lang w:val="en-US"/>
        </w:rPr>
      </w:pPr>
      <w:r w:rsidRPr="002A5232">
        <w:rPr>
          <w:rFonts w:ascii="Times New Roman" w:hAnsi="Times New Roman"/>
          <w:szCs w:val="21"/>
          <w:lang w:val="en-US" w:eastAsia="zh-CN"/>
        </w:rPr>
        <w:t>E)</w:t>
      </w:r>
      <w:r w:rsidR="006A2C99" w:rsidRPr="002A5232">
        <w:rPr>
          <w:rFonts w:ascii="Times New Roman" w:hAnsi="Times New Roman"/>
          <w:szCs w:val="21"/>
          <w:lang w:val="en-US" w:eastAsia="zh-CN"/>
        </w:rPr>
        <w:t xml:space="preserve">: </w:t>
      </w:r>
      <w:r w:rsidR="00DE64F4" w:rsidRPr="002A5232">
        <w:rPr>
          <w:rFonts w:ascii="Times New Roman" w:hAnsi="Times New Roman"/>
          <w:szCs w:val="21"/>
          <w:lang w:val="en-US" w:eastAsia="zh-CN"/>
        </w:rPr>
        <w:t xml:space="preserve">Derive the effective periodicity </w:t>
      </w:r>
      <w:r w:rsidR="00241405" w:rsidRPr="002A5232">
        <w:rPr>
          <w:rFonts w:ascii="Times New Roman" w:hAnsi="Times New Roman"/>
          <w:szCs w:val="21"/>
          <w:lang w:val="en-US" w:eastAsia="zh-CN"/>
        </w:rPr>
        <w:t xml:space="preserve">based on </w:t>
      </w:r>
      <w:r w:rsidR="00D122E4" w:rsidRPr="002A5232">
        <w:rPr>
          <w:rFonts w:ascii="Times New Roman" w:hAnsi="Times New Roman"/>
          <w:szCs w:val="21"/>
          <w:lang w:val="en-US" w:eastAsia="zh-CN"/>
        </w:rPr>
        <w:t>PRS</w:t>
      </w:r>
      <w:r w:rsidR="00241405" w:rsidRPr="002A5232">
        <w:rPr>
          <w:rFonts w:ascii="Times New Roman" w:hAnsi="Times New Roman"/>
          <w:szCs w:val="21"/>
          <w:lang w:val="en-US" w:eastAsia="zh-CN"/>
        </w:rPr>
        <w:t xml:space="preserve"> processing time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i</m:t>
            </m:r>
          </m:sub>
        </m:sSub>
      </m:oMath>
      <w:r w:rsidR="00DE64F4" w:rsidRPr="002A5232">
        <w:rPr>
          <w:rFonts w:ascii="Times New Roman" w:hAnsi="Times New Roman"/>
          <w:szCs w:val="21"/>
          <w:lang w:val="en-US" w:eastAsia="zh-CN"/>
        </w:rPr>
        <w:t xml:space="preserve"> by </w:t>
      </w:r>
      <m:oMath>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effect</m:t>
            </m:r>
          </m:sub>
        </m:sSub>
        <m:r>
          <w:rPr>
            <w:rFonts w:ascii="Cambria Math" w:hAnsi="Cambria Math"/>
            <w:szCs w:val="21"/>
            <w:lang w:val="en-US" w:eastAsia="zh-CN"/>
          </w:rPr>
          <m:t>=</m:t>
        </m:r>
        <m:d>
          <m:dPr>
            <m:begChr m:val="⌈"/>
            <m:endChr m:val="⌉"/>
            <m:ctrlPr>
              <w:rPr>
                <w:rFonts w:ascii="Cambria Math" w:hAnsi="Cambria Math"/>
                <w:i/>
                <w:szCs w:val="21"/>
                <w:lang w:val="en-US" w:eastAsia="zh-CN"/>
              </w:rPr>
            </m:ctrlPr>
          </m:dPr>
          <m:e>
            <m:f>
              <m:fPr>
                <m:ctrlPr>
                  <w:rPr>
                    <w:rFonts w:ascii="Cambria Math" w:hAnsi="Cambria Math"/>
                    <w:i/>
                    <w:szCs w:val="21"/>
                    <w:lang w:val="en-US" w:eastAsia="zh-CN"/>
                  </w:rPr>
                </m:ctrlPr>
              </m:fPr>
              <m:num>
                <m:sSub>
                  <m:sSubPr>
                    <m:ctrlPr>
                      <w:rPr>
                        <w:rFonts w:ascii="Cambria Math" w:hAnsi="Cambria Math"/>
                        <w:i/>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i</m:t>
                    </m:r>
                  </m:sub>
                </m:sSub>
              </m:num>
              <m:den>
                <m:sSub>
                  <m:sSubPr>
                    <m:ctrlPr>
                      <w:rPr>
                        <w:rFonts w:ascii="Cambria Math" w:hAnsi="Cambria Math"/>
                        <w:i/>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available</m:t>
                    </m:r>
                  </m:sub>
                </m:sSub>
              </m:den>
            </m:f>
          </m:e>
        </m:d>
        <m:r>
          <w:rPr>
            <w:rFonts w:ascii="Cambria Math" w:hAnsi="Cambria Math"/>
            <w:szCs w:val="21"/>
            <w:lang w:val="en-US" w:eastAsia="zh-CN"/>
          </w:rPr>
          <m:t>*</m:t>
        </m:r>
        <m:sSub>
          <m:sSubPr>
            <m:ctrlPr>
              <w:rPr>
                <w:rFonts w:ascii="Cambria Math" w:hAnsi="Cambria Math"/>
                <w:szCs w:val="21"/>
                <w:lang w:val="en-US" w:eastAsia="zh-CN"/>
              </w:rPr>
            </m:ctrlPr>
          </m:sSubPr>
          <m:e>
            <m:r>
              <w:rPr>
                <w:rFonts w:ascii="Cambria Math" w:hAnsi="Cambria Math"/>
                <w:szCs w:val="21"/>
                <w:lang w:val="en-US" w:eastAsia="zh-CN"/>
              </w:rPr>
              <m:t>T</m:t>
            </m:r>
          </m:e>
          <m:sub>
            <m:r>
              <w:rPr>
                <w:rFonts w:ascii="Cambria Math" w:hAnsi="Cambria Math"/>
                <w:szCs w:val="21"/>
                <w:lang w:val="en-US" w:eastAsia="zh-CN"/>
              </w:rPr>
              <m:t>available</m:t>
            </m:r>
          </m:sub>
        </m:sSub>
      </m:oMath>
      <w:r w:rsidR="00DE64F4" w:rsidRPr="002A5232">
        <w:rPr>
          <w:rFonts w:ascii="Times New Roman" w:hAnsi="Times New Roman"/>
          <w:szCs w:val="21"/>
          <w:lang w:val="en-US" w:eastAsia="zh-CN"/>
        </w:rPr>
        <w:t xml:space="preserve"> </w:t>
      </w:r>
    </w:p>
    <w:p w14:paraId="39B740B7" w14:textId="228ECE51" w:rsidR="00241405" w:rsidRPr="002A5232" w:rsidRDefault="00143FB3" w:rsidP="00AC4381">
      <w:pPr>
        <w:jc w:val="both"/>
        <w:rPr>
          <w:sz w:val="21"/>
          <w:szCs w:val="21"/>
          <w:lang w:val="en-US"/>
        </w:rPr>
      </w:pPr>
      <w:r w:rsidRPr="002A5232">
        <w:rPr>
          <w:sz w:val="21"/>
          <w:szCs w:val="21"/>
          <w:lang w:val="en-US"/>
        </w:rPr>
        <w:t>Note that step D and</w:t>
      </w:r>
      <w:r w:rsidR="00DD490D" w:rsidRPr="002A5232">
        <w:rPr>
          <w:sz w:val="21"/>
          <w:szCs w:val="21"/>
          <w:lang w:val="en-US"/>
        </w:rPr>
        <w:t xml:space="preserve"> step</w:t>
      </w:r>
      <w:r w:rsidRPr="002A5232">
        <w:rPr>
          <w:sz w:val="21"/>
          <w:szCs w:val="21"/>
          <w:lang w:val="en-US"/>
        </w:rPr>
        <w:t xml:space="preserve"> E have be</w:t>
      </w:r>
      <w:r w:rsidR="00475C49" w:rsidRPr="002A5232">
        <w:rPr>
          <w:sz w:val="21"/>
          <w:szCs w:val="21"/>
          <w:lang w:val="en-US"/>
        </w:rPr>
        <w:t>en</w:t>
      </w:r>
      <w:r w:rsidRPr="002A5232">
        <w:rPr>
          <w:sz w:val="21"/>
          <w:szCs w:val="21"/>
          <w:lang w:val="en-US"/>
        </w:rPr>
        <w:t xml:space="preserve"> agreed and captured</w:t>
      </w:r>
      <w:r w:rsidR="00F65F5C" w:rsidRPr="002A5232">
        <w:rPr>
          <w:sz w:val="21"/>
          <w:szCs w:val="21"/>
          <w:lang w:val="en-US"/>
        </w:rPr>
        <w:t xml:space="preserve"> in spec</w:t>
      </w:r>
      <w:r w:rsidR="00B27614" w:rsidRPr="002A5232">
        <w:rPr>
          <w:sz w:val="21"/>
          <w:szCs w:val="21"/>
          <w:lang w:val="en-US"/>
        </w:rPr>
        <w:t xml:space="preserve">, </w:t>
      </w:r>
      <w:r w:rsidR="00DC1EB9">
        <w:rPr>
          <w:sz w:val="21"/>
          <w:szCs w:val="21"/>
          <w:lang w:val="en-US"/>
        </w:rPr>
        <w:t xml:space="preserve">the initial solution for </w:t>
      </w:r>
      <w:r w:rsidR="00DC1EB9" w:rsidRPr="002A5232">
        <w:rPr>
          <w:sz w:val="21"/>
          <w:szCs w:val="21"/>
          <w:lang w:val="en-US"/>
        </w:rPr>
        <w:t>step C</w:t>
      </w:r>
      <w:r w:rsidR="00DC1EB9">
        <w:rPr>
          <w:sz w:val="21"/>
          <w:szCs w:val="21"/>
          <w:lang w:val="en-US"/>
        </w:rPr>
        <w:t xml:space="preserve"> was reached in last meeting, and </w:t>
      </w:r>
      <w:r w:rsidR="00B27614" w:rsidRPr="002A5232">
        <w:rPr>
          <w:sz w:val="21"/>
          <w:szCs w:val="21"/>
          <w:lang w:val="en-US"/>
        </w:rPr>
        <w:t>step B will be discussed in th</w:t>
      </w:r>
      <w:r w:rsidR="004A04D7" w:rsidRPr="002A5232">
        <w:rPr>
          <w:sz w:val="21"/>
          <w:szCs w:val="21"/>
          <w:lang w:val="en-US"/>
        </w:rPr>
        <w:t>is</w:t>
      </w:r>
      <w:r w:rsidR="00B27614" w:rsidRPr="002A5232">
        <w:rPr>
          <w:sz w:val="21"/>
          <w:szCs w:val="21"/>
          <w:lang w:val="en-US"/>
        </w:rPr>
        <w:t xml:space="preserve"> meeting</w:t>
      </w:r>
      <w:r w:rsidR="00DC1EB9">
        <w:rPr>
          <w:sz w:val="21"/>
          <w:szCs w:val="21"/>
          <w:lang w:val="en-US"/>
        </w:rPr>
        <w:t>.</w:t>
      </w:r>
    </w:p>
    <w:p w14:paraId="463A7D7A" w14:textId="77777777" w:rsidR="00143FB3" w:rsidRPr="002A5232" w:rsidRDefault="00643BAE" w:rsidP="00AC4381">
      <w:pPr>
        <w:jc w:val="both"/>
        <w:rPr>
          <w:b/>
          <w:sz w:val="21"/>
          <w:szCs w:val="21"/>
        </w:rPr>
      </w:pPr>
      <w:r w:rsidRPr="002A5232">
        <w:rPr>
          <w:b/>
          <w:sz w:val="21"/>
          <w:szCs w:val="21"/>
        </w:rPr>
        <w:t xml:space="preserve">Proposal </w:t>
      </w:r>
      <w:r w:rsidR="002E7A39" w:rsidRPr="002A5232">
        <w:rPr>
          <w:b/>
          <w:sz w:val="21"/>
          <w:szCs w:val="21"/>
        </w:rPr>
        <w:t>3</w:t>
      </w:r>
      <w:r w:rsidRPr="002A5232">
        <w:rPr>
          <w:b/>
          <w:sz w:val="21"/>
          <w:szCs w:val="21"/>
        </w:rPr>
        <w:t xml:space="preserve">: </w:t>
      </w:r>
      <w:r w:rsidR="00866D54" w:rsidRPr="002A5232">
        <w:rPr>
          <w:b/>
          <w:sz w:val="21"/>
          <w:szCs w:val="21"/>
        </w:rPr>
        <w:t>T</w:t>
      </w:r>
      <w:r w:rsidR="00143FB3" w:rsidRPr="002A5232">
        <w:rPr>
          <w:b/>
          <w:sz w:val="21"/>
          <w:szCs w:val="21"/>
        </w:rPr>
        <w:t xml:space="preserve">he applying order to scale </w:t>
      </w:r>
      <w:r w:rsidR="00630903" w:rsidRPr="002A5232">
        <w:rPr>
          <w:b/>
          <w:sz w:val="21"/>
          <w:szCs w:val="21"/>
        </w:rPr>
        <w:t xml:space="preserve">the </w:t>
      </w:r>
      <w:r w:rsidR="00143FB3" w:rsidRPr="002A5232">
        <w:rPr>
          <w:b/>
          <w:sz w:val="21"/>
          <w:szCs w:val="21"/>
        </w:rPr>
        <w:t xml:space="preserve">PRS periodicity should be: </w:t>
      </w:r>
    </w:p>
    <w:p w14:paraId="4CEC98B9" w14:textId="77777777" w:rsidR="00143FB3" w:rsidRPr="002A5232" w:rsidRDefault="00884D53" w:rsidP="00AC4381">
      <w:pPr>
        <w:pStyle w:val="afff0"/>
        <w:numPr>
          <w:ilvl w:val="0"/>
          <w:numId w:val="26"/>
        </w:numPr>
        <w:ind w:firstLineChars="0"/>
        <w:rPr>
          <w:rFonts w:ascii="Times New Roman" w:hAnsi="Times New Roman"/>
          <w:szCs w:val="21"/>
          <w:lang w:val="en-US"/>
        </w:rPr>
      </w:pPr>
      <w:r w:rsidRPr="002A5232">
        <w:rPr>
          <w:rFonts w:ascii="Times New Roman" w:hAnsi="Times New Roman"/>
          <w:b/>
          <w:szCs w:val="21"/>
        </w:rPr>
        <w:t xml:space="preserve">A): </w:t>
      </w:r>
      <w:r w:rsidR="00EC36B2" w:rsidRPr="002A5232">
        <w:rPr>
          <w:rFonts w:ascii="Times New Roman" w:hAnsi="Times New Roman"/>
          <w:b/>
          <w:szCs w:val="21"/>
        </w:rPr>
        <w:t xml:space="preserve">The </w:t>
      </w:r>
      <w:r w:rsidR="00143FB3" w:rsidRPr="002A5232">
        <w:rPr>
          <w:rFonts w:ascii="Times New Roman" w:hAnsi="Times New Roman"/>
          <w:b/>
          <w:szCs w:val="21"/>
        </w:rPr>
        <w:t xml:space="preserve">PRS periodicity </w:t>
      </w:r>
      <w:r w:rsidR="006310A1" w:rsidRPr="002A5232">
        <w:rPr>
          <w:rFonts w:ascii="Times New Roman" w:hAnsi="Times New Roman"/>
          <w:b/>
          <w:szCs w:val="21"/>
        </w:rPr>
        <w:t xml:space="preserve">indicated by </w:t>
      </w:r>
      <w:r w:rsidR="006310A1" w:rsidRPr="002A5232">
        <w:rPr>
          <w:rFonts w:ascii="Times New Roman" w:hAnsi="Times New Roman"/>
          <w:b/>
          <w:szCs w:val="21"/>
          <w:lang w:val="en-US" w:eastAsia="zh-CN"/>
        </w:rPr>
        <w:t>“</w:t>
      </w:r>
      <w:r w:rsidR="006310A1" w:rsidRPr="002A5232">
        <w:rPr>
          <w:rFonts w:ascii="Times New Roman" w:hAnsi="Times New Roman"/>
          <w:b/>
          <w:i/>
          <w:szCs w:val="21"/>
          <w:lang w:val="en-US" w:eastAsia="zh-CN"/>
        </w:rPr>
        <w:t>NR-DL-PRS-Periodicity-and-ResourceSetSlotOffset-r16</w:t>
      </w:r>
      <w:r w:rsidR="006310A1" w:rsidRPr="002A5232">
        <w:rPr>
          <w:rFonts w:ascii="Times New Roman" w:hAnsi="Times New Roman"/>
          <w:b/>
          <w:szCs w:val="21"/>
          <w:lang w:val="en-US" w:eastAsia="zh-CN"/>
        </w:rPr>
        <w:t>”</w:t>
      </w:r>
    </w:p>
    <w:p w14:paraId="2BABBE29" w14:textId="77D1A0A7" w:rsidR="00143FB3" w:rsidRPr="002A5232" w:rsidRDefault="00884D53" w:rsidP="00AC4381">
      <w:pPr>
        <w:pStyle w:val="afff0"/>
        <w:numPr>
          <w:ilvl w:val="0"/>
          <w:numId w:val="26"/>
        </w:numPr>
        <w:ind w:firstLineChars="0"/>
        <w:rPr>
          <w:rFonts w:ascii="Times New Roman" w:hAnsi="Times New Roman"/>
          <w:szCs w:val="21"/>
          <w:lang w:val="en-US"/>
        </w:rPr>
      </w:pPr>
      <w:r w:rsidRPr="002A5232">
        <w:rPr>
          <w:rFonts w:ascii="Times New Roman" w:hAnsi="Times New Roman"/>
          <w:b/>
          <w:szCs w:val="21"/>
        </w:rPr>
        <w:t xml:space="preserve">B): </w:t>
      </w:r>
      <w:r w:rsidR="0008565C" w:rsidRPr="002A5232">
        <w:rPr>
          <w:rFonts w:ascii="Times New Roman" w:hAnsi="Times New Roman"/>
          <w:b/>
          <w:szCs w:val="21"/>
        </w:rPr>
        <w:t>S</w:t>
      </w:r>
      <w:r w:rsidR="00143FB3" w:rsidRPr="002A5232">
        <w:rPr>
          <w:rFonts w:ascii="Times New Roman" w:hAnsi="Times New Roman"/>
          <w:b/>
          <w:szCs w:val="21"/>
        </w:rPr>
        <w:t>cal</w:t>
      </w:r>
      <w:r w:rsidRPr="002A5232">
        <w:rPr>
          <w:rFonts w:ascii="Times New Roman" w:hAnsi="Times New Roman"/>
          <w:b/>
          <w:szCs w:val="21"/>
        </w:rPr>
        <w:t xml:space="preserve">e </w:t>
      </w:r>
      <w:r w:rsidR="00EC36B2" w:rsidRPr="002A5232">
        <w:rPr>
          <w:rFonts w:ascii="Times New Roman" w:hAnsi="Times New Roman"/>
          <w:b/>
          <w:szCs w:val="21"/>
        </w:rPr>
        <w:t>the PRS</w:t>
      </w:r>
      <w:r w:rsidRPr="002A5232">
        <w:rPr>
          <w:rFonts w:ascii="Times New Roman" w:hAnsi="Times New Roman"/>
          <w:b/>
          <w:szCs w:val="21"/>
        </w:rPr>
        <w:t xml:space="preserve"> periodicity</w:t>
      </w:r>
      <w:r w:rsidR="00143FB3" w:rsidRPr="002A5232">
        <w:rPr>
          <w:rFonts w:ascii="Times New Roman" w:hAnsi="Times New Roman"/>
          <w:b/>
          <w:szCs w:val="21"/>
        </w:rPr>
        <w:t xml:space="preserve"> </w:t>
      </w:r>
      <w:r w:rsidRPr="002A5232">
        <w:rPr>
          <w:rFonts w:ascii="Times New Roman" w:hAnsi="Times New Roman"/>
          <w:b/>
          <w:szCs w:val="21"/>
        </w:rPr>
        <w:t>based on</w:t>
      </w:r>
      <w:r w:rsidR="00143FB3" w:rsidRPr="002A5232">
        <w:rPr>
          <w:rFonts w:ascii="Times New Roman" w:hAnsi="Times New Roman"/>
          <w:b/>
          <w:szCs w:val="21"/>
        </w:rPr>
        <w:t xml:space="preserve"> </w:t>
      </w:r>
      <w:r w:rsidR="00D135FE" w:rsidRPr="00D135FE">
        <w:rPr>
          <w:rFonts w:ascii="Times New Roman" w:hAnsi="Times New Roman"/>
          <w:b/>
          <w:szCs w:val="21"/>
        </w:rPr>
        <w:t>muting pattern option 1</w:t>
      </w:r>
      <w:r w:rsidR="00143FB3" w:rsidRPr="002A5232">
        <w:rPr>
          <w:rFonts w:ascii="Times New Roman" w:hAnsi="Times New Roman"/>
          <w:b/>
          <w:szCs w:val="21"/>
        </w:rPr>
        <w:t xml:space="preserve"> </w:t>
      </w:r>
    </w:p>
    <w:p w14:paraId="76AAF346" w14:textId="77777777" w:rsidR="00143FB3" w:rsidRPr="002A5232" w:rsidRDefault="00884D53" w:rsidP="00AC4381">
      <w:pPr>
        <w:pStyle w:val="afff0"/>
        <w:numPr>
          <w:ilvl w:val="0"/>
          <w:numId w:val="26"/>
        </w:numPr>
        <w:ind w:firstLineChars="0"/>
        <w:rPr>
          <w:rFonts w:ascii="Times New Roman" w:hAnsi="Times New Roman"/>
          <w:szCs w:val="21"/>
          <w:lang w:val="en-US"/>
        </w:rPr>
      </w:pPr>
      <w:r w:rsidRPr="002A5232">
        <w:rPr>
          <w:rFonts w:ascii="Times New Roman" w:hAnsi="Times New Roman"/>
          <w:b/>
          <w:szCs w:val="21"/>
          <w:lang w:val="en-US"/>
        </w:rPr>
        <w:t xml:space="preserve">C): </w:t>
      </w:r>
      <w:r w:rsidR="0008565C" w:rsidRPr="002A5232">
        <w:rPr>
          <w:rFonts w:ascii="Times New Roman" w:hAnsi="Times New Roman"/>
          <w:b/>
          <w:szCs w:val="21"/>
        </w:rPr>
        <w:t>D</w:t>
      </w:r>
      <w:r w:rsidR="00143FB3" w:rsidRPr="002A5232">
        <w:rPr>
          <w:rFonts w:ascii="Times New Roman" w:hAnsi="Times New Roman"/>
          <w:b/>
          <w:szCs w:val="21"/>
        </w:rPr>
        <w:t xml:space="preserve">erive </w:t>
      </w:r>
      <w:r w:rsidR="009A113B" w:rsidRPr="002A5232">
        <w:rPr>
          <w:rFonts w:ascii="Times New Roman" w:hAnsi="Times New Roman"/>
          <w:b/>
          <w:szCs w:val="21"/>
        </w:rPr>
        <w:t xml:space="preserve">the </w:t>
      </w:r>
      <w:r w:rsidR="00143FB3" w:rsidRPr="002A5232">
        <w:rPr>
          <w:rFonts w:ascii="Times New Roman" w:hAnsi="Times New Roman"/>
          <w:b/>
          <w:szCs w:val="21"/>
        </w:rPr>
        <w:t>frequency layer specific periodicity if multiple periodicities are configured</w:t>
      </w:r>
      <w:r w:rsidR="0008565C" w:rsidRPr="002A5232">
        <w:rPr>
          <w:rFonts w:ascii="Times New Roman" w:hAnsi="Times New Roman"/>
          <w:b/>
          <w:szCs w:val="21"/>
        </w:rPr>
        <w:t xml:space="preserve"> </w:t>
      </w:r>
      <w:r w:rsidR="00802F13" w:rsidRPr="002A5232">
        <w:rPr>
          <w:rFonts w:ascii="Times New Roman" w:hAnsi="Times New Roman"/>
          <w:b/>
          <w:szCs w:val="21"/>
        </w:rPr>
        <w:t>in</w:t>
      </w:r>
      <w:r w:rsidR="0008565C" w:rsidRPr="002A5232">
        <w:rPr>
          <w:rFonts w:ascii="Times New Roman" w:hAnsi="Times New Roman"/>
          <w:b/>
          <w:szCs w:val="21"/>
        </w:rPr>
        <w:t xml:space="preserve"> this layer</w:t>
      </w:r>
    </w:p>
    <w:p w14:paraId="1743B01B" w14:textId="77777777" w:rsidR="00143FB3" w:rsidRPr="002A5232" w:rsidRDefault="00884D53" w:rsidP="00AC4381">
      <w:pPr>
        <w:pStyle w:val="afff0"/>
        <w:numPr>
          <w:ilvl w:val="0"/>
          <w:numId w:val="26"/>
        </w:numPr>
        <w:ind w:firstLineChars="0"/>
        <w:rPr>
          <w:rFonts w:ascii="Times New Roman" w:hAnsi="Times New Roman"/>
          <w:szCs w:val="21"/>
          <w:lang w:val="en-US"/>
        </w:rPr>
      </w:pPr>
      <w:r w:rsidRPr="002A5232">
        <w:rPr>
          <w:rFonts w:ascii="Times New Roman" w:hAnsi="Times New Roman"/>
          <w:b/>
          <w:szCs w:val="21"/>
          <w:lang w:val="en-US"/>
        </w:rPr>
        <w:t xml:space="preserve">D): </w:t>
      </w:r>
      <w:r w:rsidR="0008565C" w:rsidRPr="002A5232">
        <w:rPr>
          <w:rFonts w:ascii="Times New Roman" w:hAnsi="Times New Roman"/>
          <w:b/>
          <w:szCs w:val="21"/>
          <w:lang w:val="en-US"/>
        </w:rPr>
        <w:t>D</w:t>
      </w:r>
      <w:r w:rsidR="00143FB3" w:rsidRPr="002A5232">
        <w:rPr>
          <w:rFonts w:ascii="Times New Roman" w:hAnsi="Times New Roman"/>
          <w:b/>
          <w:szCs w:val="21"/>
          <w:lang w:val="en-US"/>
        </w:rPr>
        <w:t>erive</w:t>
      </w:r>
      <w:r w:rsidR="00802576" w:rsidRPr="002A5232">
        <w:rPr>
          <w:rFonts w:ascii="Times New Roman" w:hAnsi="Times New Roman"/>
          <w:b/>
          <w:szCs w:val="21"/>
          <w:lang w:val="en-US"/>
        </w:rPr>
        <w:t xml:space="preserve"> the</w:t>
      </w:r>
      <w:r w:rsidR="00143FB3" w:rsidRPr="002A5232">
        <w:rPr>
          <w:rFonts w:ascii="Times New Roman" w:hAnsi="Times New Roman"/>
          <w:b/>
          <w:szCs w:val="21"/>
          <w:lang w:val="en-US"/>
        </w:rPr>
        <w:t xml:space="preserve"> available periodicity within MG</w:t>
      </w:r>
      <w:r w:rsidR="000D4143" w:rsidRPr="002A5232">
        <w:rPr>
          <w:rFonts w:ascii="Times New Roman" w:hAnsi="Times New Roman"/>
          <w:b/>
          <w:szCs w:val="21"/>
          <w:lang w:val="en-US"/>
        </w:rPr>
        <w:t>s</w:t>
      </w:r>
    </w:p>
    <w:p w14:paraId="1AC7B009" w14:textId="77777777" w:rsidR="00643BAE" w:rsidRPr="002A5232" w:rsidRDefault="00884D53" w:rsidP="00AC4381">
      <w:pPr>
        <w:pStyle w:val="afff0"/>
        <w:numPr>
          <w:ilvl w:val="0"/>
          <w:numId w:val="26"/>
        </w:numPr>
        <w:ind w:firstLineChars="0"/>
        <w:rPr>
          <w:rFonts w:ascii="Times New Roman" w:hAnsi="Times New Roman"/>
          <w:szCs w:val="21"/>
          <w:lang w:val="en-US"/>
        </w:rPr>
      </w:pPr>
      <w:r w:rsidRPr="002A5232">
        <w:rPr>
          <w:rFonts w:ascii="Times New Roman" w:hAnsi="Times New Roman"/>
          <w:b/>
          <w:szCs w:val="21"/>
          <w:lang w:val="en-US"/>
        </w:rPr>
        <w:t xml:space="preserve">E): </w:t>
      </w:r>
      <w:r w:rsidR="0008565C" w:rsidRPr="002A5232">
        <w:rPr>
          <w:rFonts w:ascii="Times New Roman" w:hAnsi="Times New Roman"/>
          <w:b/>
          <w:szCs w:val="21"/>
        </w:rPr>
        <w:t>D</w:t>
      </w:r>
      <w:r w:rsidR="00143FB3" w:rsidRPr="002A5232">
        <w:rPr>
          <w:rFonts w:ascii="Times New Roman" w:hAnsi="Times New Roman"/>
          <w:b/>
          <w:szCs w:val="21"/>
        </w:rPr>
        <w:t xml:space="preserve">erive </w:t>
      </w:r>
      <w:r w:rsidR="00802576" w:rsidRPr="002A5232">
        <w:rPr>
          <w:rFonts w:ascii="Times New Roman" w:hAnsi="Times New Roman"/>
          <w:b/>
          <w:szCs w:val="21"/>
        </w:rPr>
        <w:t xml:space="preserve">the </w:t>
      </w:r>
      <w:r w:rsidR="00143FB3" w:rsidRPr="002A5232">
        <w:rPr>
          <w:rFonts w:ascii="Times New Roman" w:hAnsi="Times New Roman"/>
          <w:b/>
          <w:szCs w:val="21"/>
        </w:rPr>
        <w:t xml:space="preserve">effective periodicity based on </w:t>
      </w:r>
      <w:r w:rsidR="00802576" w:rsidRPr="002A5232">
        <w:rPr>
          <w:rFonts w:ascii="Times New Roman" w:hAnsi="Times New Roman"/>
          <w:b/>
          <w:szCs w:val="21"/>
        </w:rPr>
        <w:t>PRS</w:t>
      </w:r>
      <w:r w:rsidR="00143FB3" w:rsidRPr="002A5232">
        <w:rPr>
          <w:rFonts w:ascii="Times New Roman" w:hAnsi="Times New Roman"/>
          <w:b/>
          <w:szCs w:val="21"/>
        </w:rPr>
        <w:t xml:space="preserve"> processing time </w:t>
      </w:r>
    </w:p>
    <w:p w14:paraId="7CCC11DA" w14:textId="1C581CEB" w:rsidR="00FF7299" w:rsidRPr="002A5232" w:rsidRDefault="00FF7299" w:rsidP="007A3CD7">
      <w:pPr>
        <w:jc w:val="center"/>
        <w:rPr>
          <w:sz w:val="21"/>
          <w:szCs w:val="21"/>
        </w:rPr>
      </w:pPr>
    </w:p>
    <w:p w14:paraId="73C8691F" w14:textId="7723461A" w:rsidR="003C4A43" w:rsidRPr="002A5232" w:rsidRDefault="003C4A43" w:rsidP="003C4A43">
      <w:pPr>
        <w:jc w:val="both"/>
        <w:rPr>
          <w:sz w:val="21"/>
          <w:szCs w:val="21"/>
          <w:lang w:val="en-US"/>
        </w:rPr>
      </w:pPr>
      <w:r w:rsidRPr="002A5232">
        <w:rPr>
          <w:sz w:val="21"/>
          <w:szCs w:val="21"/>
          <w:lang w:val="en-US"/>
        </w:rPr>
        <w:t>The exact definition and criteria for long-periodicity PRS are still under discussion and captured in WF [</w:t>
      </w:r>
      <w:r w:rsidR="00497F75">
        <w:rPr>
          <w:sz w:val="21"/>
          <w:szCs w:val="21"/>
          <w:lang w:val="en-US"/>
        </w:rPr>
        <w:t>1</w:t>
      </w:r>
      <w:r w:rsidRPr="002A5232">
        <w:rPr>
          <w:sz w:val="21"/>
          <w:szCs w:val="21"/>
          <w:lang w:val="en-US"/>
        </w:rPr>
        <w:t>]</w:t>
      </w:r>
      <w:r w:rsidRPr="002A5232">
        <w:rPr>
          <w:rFonts w:hint="eastAsia"/>
          <w:sz w:val="21"/>
          <w:szCs w:val="21"/>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C4A43" w:rsidRPr="002A5232" w14:paraId="0FD0B486" w14:textId="77777777" w:rsidTr="00772144">
        <w:tc>
          <w:tcPr>
            <w:tcW w:w="9631" w:type="dxa"/>
            <w:shd w:val="clear" w:color="auto" w:fill="auto"/>
          </w:tcPr>
          <w:p w14:paraId="6A75D181" w14:textId="77777777" w:rsidR="003C4A43" w:rsidRPr="00407B26" w:rsidRDefault="003C4A43" w:rsidP="00772144">
            <w:pPr>
              <w:overflowPunct/>
              <w:autoSpaceDE/>
              <w:autoSpaceDN/>
              <w:adjustRightInd/>
              <w:spacing w:beforeLines="50" w:before="120" w:after="0"/>
              <w:jc w:val="both"/>
              <w:textAlignment w:val="auto"/>
              <w:rPr>
                <w:sz w:val="21"/>
                <w:szCs w:val="21"/>
                <w:lang w:val="en-US"/>
              </w:rPr>
            </w:pPr>
            <w:r w:rsidRPr="00407B26">
              <w:rPr>
                <w:sz w:val="21"/>
                <w:szCs w:val="21"/>
                <w:lang w:val="en-US"/>
              </w:rPr>
              <w:t>FFS: Definition of long periodicity measurement</w:t>
            </w:r>
          </w:p>
          <w:p w14:paraId="44F33CD2" w14:textId="77777777" w:rsidR="003C4A43" w:rsidRPr="00407B26" w:rsidRDefault="003C4A43" w:rsidP="003C4A43">
            <w:pPr>
              <w:pStyle w:val="afff0"/>
              <w:numPr>
                <w:ilvl w:val="0"/>
                <w:numId w:val="17"/>
              </w:numPr>
              <w:ind w:firstLineChars="0"/>
              <w:rPr>
                <w:rFonts w:ascii="Times New Roman" w:hAnsi="Times New Roman"/>
                <w:kern w:val="0"/>
                <w:szCs w:val="21"/>
                <w:lang w:val="en-US" w:eastAsia="zh-CN"/>
              </w:rPr>
            </w:pPr>
            <w:r w:rsidRPr="00407B26">
              <w:rPr>
                <w:rFonts w:ascii="Times New Roman" w:hAnsi="Times New Roman"/>
                <w:szCs w:val="21"/>
                <w:lang w:val="en-US"/>
              </w:rPr>
              <w:t xml:space="preserve">Option 1: </w:t>
            </w:r>
            <w:proofErr w:type="gramStart"/>
            <w:r w:rsidRPr="00407B26">
              <w:rPr>
                <w:rFonts w:ascii="Times New Roman" w:hAnsi="Times New Roman"/>
                <w:kern w:val="0"/>
                <w:szCs w:val="21"/>
                <w:lang w:val="en-US" w:eastAsia="zh-CN"/>
              </w:rPr>
              <w:t>T</w:t>
            </w:r>
            <w:r w:rsidRPr="00407B26">
              <w:rPr>
                <w:rFonts w:ascii="Times New Roman" w:hAnsi="Times New Roman"/>
                <w:kern w:val="0"/>
                <w:szCs w:val="21"/>
                <w:vertAlign w:val="subscript"/>
                <w:lang w:val="en-US" w:eastAsia="zh-CN"/>
              </w:rPr>
              <w:t>available,i</w:t>
            </w:r>
            <w:proofErr w:type="gramEnd"/>
            <w:r w:rsidRPr="00407B26">
              <w:rPr>
                <w:rFonts w:ascii="Times New Roman" w:hAnsi="Times New Roman"/>
                <w:kern w:val="0"/>
                <w:szCs w:val="21"/>
                <w:lang w:val="en-US" w:eastAsia="zh-CN"/>
              </w:rPr>
              <w:t>≥320ms .</w:t>
            </w:r>
          </w:p>
          <w:p w14:paraId="427120E7" w14:textId="77777777" w:rsidR="003C4A43" w:rsidRPr="00407B26" w:rsidRDefault="003C4A43" w:rsidP="003C4A43">
            <w:pPr>
              <w:numPr>
                <w:ilvl w:val="0"/>
                <w:numId w:val="17"/>
              </w:numPr>
              <w:tabs>
                <w:tab w:val="num" w:pos="1440"/>
              </w:tabs>
              <w:overflowPunct/>
              <w:autoSpaceDE/>
              <w:autoSpaceDN/>
              <w:adjustRightInd/>
              <w:spacing w:beforeLines="50" w:before="120" w:after="0"/>
              <w:jc w:val="both"/>
              <w:textAlignment w:val="auto"/>
              <w:rPr>
                <w:sz w:val="21"/>
                <w:szCs w:val="21"/>
                <w:lang w:val="en-US"/>
              </w:rPr>
            </w:pPr>
            <w:r w:rsidRPr="00407B26">
              <w:rPr>
                <w:sz w:val="21"/>
                <w:szCs w:val="21"/>
                <w:lang w:val="en-US"/>
              </w:rPr>
              <w:t xml:space="preserve">Option 2: </w:t>
            </w:r>
            <w:proofErr w:type="gramStart"/>
            <w:r w:rsidRPr="00407B26">
              <w:rPr>
                <w:sz w:val="21"/>
                <w:szCs w:val="21"/>
                <w:lang w:val="en-US"/>
              </w:rPr>
              <w:t>max(</w:t>
            </w:r>
            <w:proofErr w:type="gramEnd"/>
            <w:r w:rsidRPr="00407B26">
              <w:rPr>
                <w:sz w:val="21"/>
                <w:szCs w:val="21"/>
                <w:lang w:val="en-US"/>
              </w:rPr>
              <w:t>Tprs * X * dl-prs-MutingBitRepetitionFactor) &gt;=320ms, where X is the length of NR-MutingPattern-r16 for mutingOption1-r16r</w:t>
            </w:r>
          </w:p>
          <w:p w14:paraId="090804E1" w14:textId="77777777" w:rsidR="003C4A43" w:rsidRPr="00407B26" w:rsidRDefault="003C4A43" w:rsidP="003C4A43">
            <w:pPr>
              <w:numPr>
                <w:ilvl w:val="0"/>
                <w:numId w:val="17"/>
              </w:numPr>
              <w:tabs>
                <w:tab w:val="num" w:pos="1440"/>
              </w:tabs>
              <w:overflowPunct/>
              <w:autoSpaceDE/>
              <w:autoSpaceDN/>
              <w:adjustRightInd/>
              <w:spacing w:beforeLines="50" w:before="120" w:after="0"/>
              <w:jc w:val="both"/>
              <w:textAlignment w:val="auto"/>
              <w:rPr>
                <w:sz w:val="21"/>
                <w:szCs w:val="21"/>
                <w:lang w:val="en-US"/>
              </w:rPr>
            </w:pPr>
            <w:r w:rsidRPr="00407B26">
              <w:rPr>
                <w:sz w:val="21"/>
                <w:szCs w:val="21"/>
                <w:lang w:val="en-US"/>
              </w:rPr>
              <w:t xml:space="preserve">Option 3: </w:t>
            </w:r>
            <m:oMath>
              <m:r>
                <w:rPr>
                  <w:rFonts w:ascii="Cambria Math" w:hAnsi="Cambria Math"/>
                  <w:sz w:val="21"/>
                  <w:szCs w:val="21"/>
                  <w:lang w:val="en-US"/>
                </w:rPr>
                <m:t>LC</m:t>
              </m:r>
              <m:sSub>
                <m:sSubPr>
                  <m:ctrlPr>
                    <w:rPr>
                      <w:rFonts w:ascii="Cambria Math" w:hAnsi="Cambria Math"/>
                      <w:i/>
                      <w:iCs/>
                      <w:sz w:val="21"/>
                      <w:szCs w:val="21"/>
                      <w:lang w:val="en-US"/>
                    </w:rPr>
                  </m:ctrlPr>
                </m:sSubPr>
                <m:e>
                  <m:r>
                    <w:rPr>
                      <w:rFonts w:ascii="Cambria Math" w:hAnsi="Cambria Math"/>
                      <w:sz w:val="21"/>
                      <w:szCs w:val="21"/>
                      <w:lang w:val="en-US"/>
                    </w:rPr>
                    <m:t>M</m:t>
                  </m:r>
                </m:e>
                <m:sub>
                  <m:r>
                    <w:rPr>
                      <w:rFonts w:ascii="Cambria Math" w:hAnsi="Cambria Math"/>
                      <w:sz w:val="21"/>
                      <w:szCs w:val="21"/>
                      <w:lang w:val="en-US"/>
                    </w:rPr>
                    <m:t>over all k</m:t>
                  </m:r>
                </m:sub>
              </m:sSub>
              <m:d>
                <m:dPr>
                  <m:begChr m:val="{"/>
                  <m:endChr m:val="}"/>
                  <m:ctrlPr>
                    <w:rPr>
                      <w:rFonts w:ascii="Cambria Math" w:hAnsi="Cambria Math"/>
                      <w:i/>
                      <w:iCs/>
                      <w:sz w:val="21"/>
                      <w:szCs w:val="21"/>
                      <w:lang w:val="en-US"/>
                    </w:rPr>
                  </m:ctrlPr>
                </m:dPr>
                <m:e>
                  <m:sSub>
                    <m:sSubPr>
                      <m:ctrlPr>
                        <w:rPr>
                          <w:rFonts w:ascii="Cambria Math" w:hAnsi="Cambria Math"/>
                          <w:i/>
                          <w:iCs/>
                          <w:sz w:val="21"/>
                          <w:szCs w:val="21"/>
                          <w:lang w:val="en-US"/>
                        </w:rPr>
                      </m:ctrlPr>
                    </m:sSubPr>
                    <m:e>
                      <m:r>
                        <w:rPr>
                          <w:rFonts w:ascii="Cambria Math" w:hAnsi="Cambria Math"/>
                          <w:sz w:val="21"/>
                          <w:szCs w:val="21"/>
                          <w:lang w:val="en-US"/>
                        </w:rPr>
                        <m:t>T</m:t>
                      </m:r>
                    </m:e>
                    <m:sub>
                      <m:r>
                        <w:rPr>
                          <w:rFonts w:ascii="Cambria Math" w:hAnsi="Cambria Math"/>
                          <w:sz w:val="21"/>
                          <w:szCs w:val="21"/>
                          <w:lang w:val="en-US"/>
                        </w:rPr>
                        <m:t>PRS, muting</m:t>
                      </m:r>
                    </m:sub>
                  </m:sSub>
                  <m:d>
                    <m:dPr>
                      <m:ctrlPr>
                        <w:rPr>
                          <w:rFonts w:ascii="Cambria Math" w:hAnsi="Cambria Math"/>
                          <w:i/>
                          <w:iCs/>
                          <w:sz w:val="21"/>
                          <w:szCs w:val="21"/>
                          <w:lang w:val="en-US"/>
                        </w:rPr>
                      </m:ctrlPr>
                    </m:dPr>
                    <m:e>
                      <m:r>
                        <w:rPr>
                          <w:rFonts w:ascii="Cambria Math" w:hAnsi="Cambria Math"/>
                          <w:sz w:val="21"/>
                          <w:szCs w:val="21"/>
                          <w:lang w:val="en-US"/>
                        </w:rPr>
                        <m:t>k</m:t>
                      </m:r>
                    </m:e>
                  </m:d>
                </m:e>
              </m:d>
              <m:r>
                <w:rPr>
                  <w:rFonts w:ascii="Cambria Math" w:hAnsi="Cambria Math"/>
                  <w:sz w:val="21"/>
                  <w:szCs w:val="21"/>
                  <w:lang w:val="en-US"/>
                </w:rPr>
                <m:t>≥160 ms</m:t>
              </m:r>
            </m:oMath>
            <w:r w:rsidRPr="00407B26">
              <w:rPr>
                <w:sz w:val="21"/>
                <w:szCs w:val="21"/>
                <w:lang w:val="en-US"/>
              </w:rPr>
              <w:t xml:space="preserve"> where </w:t>
            </w:r>
            <m:oMath>
              <m:r>
                <w:rPr>
                  <w:rFonts w:ascii="Cambria Math" w:hAnsi="Cambria Math"/>
                  <w:sz w:val="21"/>
                  <w:szCs w:val="21"/>
                  <w:lang w:val="en-US"/>
                </w:rPr>
                <m:t>k</m:t>
              </m:r>
            </m:oMath>
            <w:r w:rsidRPr="00407B26">
              <w:rPr>
                <w:sz w:val="21"/>
                <w:szCs w:val="21"/>
                <w:lang w:val="en-US"/>
              </w:rPr>
              <w:t xml:space="preserve"> is the PRS resource set index within a PFL, </w:t>
            </w:r>
            <m:oMath>
              <m:sSub>
                <m:sSubPr>
                  <m:ctrlPr>
                    <w:rPr>
                      <w:rFonts w:ascii="Cambria Math" w:hAnsi="Cambria Math"/>
                      <w:i/>
                      <w:iCs/>
                      <w:sz w:val="21"/>
                      <w:szCs w:val="21"/>
                      <w:lang w:val="en-US"/>
                    </w:rPr>
                  </m:ctrlPr>
                </m:sSubPr>
                <m:e>
                  <m:r>
                    <w:rPr>
                      <w:rFonts w:ascii="Cambria Math" w:hAnsi="Cambria Math"/>
                      <w:sz w:val="21"/>
                      <w:szCs w:val="21"/>
                      <w:lang w:val="en-US"/>
                    </w:rPr>
                    <m:t>T</m:t>
                  </m:r>
                </m:e>
                <m:sub>
                  <m:r>
                    <w:rPr>
                      <w:rFonts w:ascii="Cambria Math" w:hAnsi="Cambria Math"/>
                      <w:sz w:val="21"/>
                      <w:szCs w:val="21"/>
                      <w:lang w:val="en-US"/>
                    </w:rPr>
                    <m:t>PRS, muting</m:t>
                  </m:r>
                </m:sub>
              </m:sSub>
              <m:d>
                <m:dPr>
                  <m:ctrlPr>
                    <w:rPr>
                      <w:rFonts w:ascii="Cambria Math" w:hAnsi="Cambria Math"/>
                      <w:i/>
                      <w:iCs/>
                      <w:sz w:val="21"/>
                      <w:szCs w:val="21"/>
                      <w:lang w:val="en-US"/>
                    </w:rPr>
                  </m:ctrlPr>
                </m:dPr>
                <m:e>
                  <m:r>
                    <w:rPr>
                      <w:rFonts w:ascii="Cambria Math" w:hAnsi="Cambria Math"/>
                      <w:sz w:val="21"/>
                      <w:szCs w:val="21"/>
                      <w:lang w:val="en-US"/>
                    </w:rPr>
                    <m:t>k</m:t>
                  </m:r>
                </m:e>
              </m:d>
              <m:r>
                <w:rPr>
                  <w:rFonts w:ascii="Cambria Math" w:hAnsi="Cambria Math"/>
                  <w:sz w:val="21"/>
                  <w:szCs w:val="21"/>
                  <w:lang w:val="en-US"/>
                </w:rPr>
                <m:t>=</m:t>
              </m:r>
              <m:sSub>
                <m:sSubPr>
                  <m:ctrlPr>
                    <w:rPr>
                      <w:rFonts w:ascii="Cambria Math" w:hAnsi="Cambria Math"/>
                      <w:i/>
                      <w:iCs/>
                      <w:sz w:val="21"/>
                      <w:szCs w:val="21"/>
                      <w:lang w:val="en-US"/>
                    </w:rPr>
                  </m:ctrlPr>
                </m:sSubPr>
                <m:e>
                  <m:r>
                    <w:rPr>
                      <w:rFonts w:ascii="Cambria Math" w:hAnsi="Cambria Math"/>
                      <w:sz w:val="21"/>
                      <w:szCs w:val="21"/>
                      <w:lang w:val="en-US"/>
                    </w:rPr>
                    <m:t>T</m:t>
                  </m:r>
                </m:e>
                <m:sub>
                  <m:r>
                    <w:rPr>
                      <w:rFonts w:ascii="Cambria Math" w:hAnsi="Cambria Math"/>
                      <w:sz w:val="21"/>
                      <w:szCs w:val="21"/>
                      <w:lang w:val="en-US"/>
                    </w:rPr>
                    <m:t>PRS</m:t>
                  </m:r>
                </m:sub>
              </m:sSub>
              <m:d>
                <m:dPr>
                  <m:ctrlPr>
                    <w:rPr>
                      <w:rFonts w:ascii="Cambria Math" w:hAnsi="Cambria Math"/>
                      <w:i/>
                      <w:iCs/>
                      <w:sz w:val="21"/>
                      <w:szCs w:val="21"/>
                      <w:lang w:val="en-US"/>
                    </w:rPr>
                  </m:ctrlPr>
                </m:dPr>
                <m:e>
                  <m:r>
                    <w:rPr>
                      <w:rFonts w:ascii="Cambria Math" w:hAnsi="Cambria Math"/>
                      <w:sz w:val="21"/>
                      <w:szCs w:val="21"/>
                      <w:lang w:val="en-US"/>
                    </w:rPr>
                    <m:t>k</m:t>
                  </m:r>
                </m:e>
              </m:d>
              <m:r>
                <w:rPr>
                  <w:rFonts w:ascii="Cambria Math" w:hAnsi="Cambria Math"/>
                  <w:sz w:val="21"/>
                  <w:szCs w:val="21"/>
                  <w:lang w:val="en-US"/>
                </w:rPr>
                <m:t>∙</m:t>
              </m:r>
              <m:d>
                <m:dPr>
                  <m:ctrlPr>
                    <w:rPr>
                      <w:rFonts w:ascii="Cambria Math" w:hAnsi="Cambria Math"/>
                      <w:i/>
                      <w:iCs/>
                      <w:sz w:val="21"/>
                      <w:szCs w:val="21"/>
                      <w:lang w:val="en-US"/>
                    </w:rPr>
                  </m:ctrlPr>
                </m:dPr>
                <m:e>
                  <m:r>
                    <w:rPr>
                      <w:rFonts w:ascii="Cambria Math" w:hAnsi="Cambria Math"/>
                      <w:sz w:val="21"/>
                      <w:szCs w:val="21"/>
                      <w:lang w:val="en-US"/>
                    </w:rPr>
                    <m:t>X</m:t>
                  </m:r>
                  <m:d>
                    <m:dPr>
                      <m:ctrlPr>
                        <w:rPr>
                          <w:rFonts w:ascii="Cambria Math" w:hAnsi="Cambria Math"/>
                          <w:i/>
                          <w:iCs/>
                          <w:sz w:val="21"/>
                          <w:szCs w:val="21"/>
                          <w:lang w:val="en-US"/>
                        </w:rPr>
                      </m:ctrlPr>
                    </m:dPr>
                    <m:e>
                      <m:r>
                        <w:rPr>
                          <w:rFonts w:ascii="Cambria Math" w:hAnsi="Cambria Math"/>
                          <w:sz w:val="21"/>
                          <w:szCs w:val="21"/>
                          <w:lang w:val="en-US"/>
                        </w:rPr>
                        <m:t>k</m:t>
                      </m:r>
                    </m:e>
                  </m:d>
                  <m:r>
                    <w:rPr>
                      <w:rFonts w:ascii="Cambria Math" w:hAnsi="Cambria Math"/>
                      <w:sz w:val="21"/>
                      <w:szCs w:val="21"/>
                      <w:lang w:val="en-US"/>
                    </w:rPr>
                    <m:t>∙</m:t>
                  </m:r>
                  <m:r>
                    <m:rPr>
                      <m:nor/>
                    </m:rPr>
                    <w:rPr>
                      <w:i/>
                      <w:iCs/>
                      <w:sz w:val="21"/>
                      <w:szCs w:val="21"/>
                      <w:lang w:val="en-US"/>
                    </w:rPr>
                    <m:t>dl-PRS-MultiBitRepetitionFactor</m:t>
                  </m:r>
                  <m:d>
                    <m:dPr>
                      <m:ctrlPr>
                        <w:rPr>
                          <w:rFonts w:ascii="Cambria Math" w:hAnsi="Cambria Math"/>
                          <w:i/>
                          <w:iCs/>
                          <w:sz w:val="21"/>
                          <w:szCs w:val="21"/>
                          <w:lang w:val="en-US"/>
                        </w:rPr>
                      </m:ctrlPr>
                    </m:dPr>
                    <m:e>
                      <m:r>
                        <w:rPr>
                          <w:rFonts w:ascii="Cambria Math" w:hAnsi="Cambria Math"/>
                          <w:sz w:val="21"/>
                          <w:szCs w:val="21"/>
                          <w:lang w:val="en-US"/>
                        </w:rPr>
                        <m:t>k</m:t>
                      </m:r>
                    </m:e>
                  </m:d>
                  <m:r>
                    <w:rPr>
                      <w:rFonts w:ascii="Cambria Math" w:hAnsi="Cambria Math"/>
                      <w:sz w:val="21"/>
                      <w:szCs w:val="21"/>
                      <w:lang w:val="en-US"/>
                    </w:rPr>
                    <m:t>+1</m:t>
                  </m:r>
                </m:e>
              </m:d>
            </m:oMath>
            <w:r w:rsidRPr="00407B26">
              <w:rPr>
                <w:sz w:val="21"/>
                <w:szCs w:val="21"/>
                <w:lang w:val="en-US"/>
              </w:rPr>
              <w:t xml:space="preserve">, </w:t>
            </w:r>
            <m:oMath>
              <m:sSub>
                <m:sSubPr>
                  <m:ctrlPr>
                    <w:rPr>
                      <w:rFonts w:ascii="Cambria Math" w:hAnsi="Cambria Math"/>
                      <w:i/>
                      <w:iCs/>
                      <w:sz w:val="21"/>
                      <w:szCs w:val="21"/>
                      <w:lang w:val="en-US"/>
                    </w:rPr>
                  </m:ctrlPr>
                </m:sSubPr>
                <m:e>
                  <m:r>
                    <w:rPr>
                      <w:rFonts w:ascii="Cambria Math" w:hAnsi="Cambria Math"/>
                      <w:sz w:val="21"/>
                      <w:szCs w:val="21"/>
                      <w:lang w:val="en-US"/>
                    </w:rPr>
                    <m:t>T</m:t>
                  </m:r>
                </m:e>
                <m:sub>
                  <m:r>
                    <w:rPr>
                      <w:rFonts w:ascii="Cambria Math" w:hAnsi="Cambria Math"/>
                      <w:sz w:val="21"/>
                      <w:szCs w:val="21"/>
                      <w:lang w:val="en-US"/>
                    </w:rPr>
                    <m:t>PRS</m:t>
                  </m:r>
                </m:sub>
              </m:sSub>
              <m:d>
                <m:dPr>
                  <m:ctrlPr>
                    <w:rPr>
                      <w:rFonts w:ascii="Cambria Math" w:hAnsi="Cambria Math"/>
                      <w:i/>
                      <w:iCs/>
                      <w:sz w:val="21"/>
                      <w:szCs w:val="21"/>
                      <w:lang w:val="en-US"/>
                    </w:rPr>
                  </m:ctrlPr>
                </m:dPr>
                <m:e>
                  <m:r>
                    <w:rPr>
                      <w:rFonts w:ascii="Cambria Math" w:hAnsi="Cambria Math"/>
                      <w:sz w:val="21"/>
                      <w:szCs w:val="21"/>
                      <w:lang w:val="en-US"/>
                    </w:rPr>
                    <m:t>k</m:t>
                  </m:r>
                </m:e>
              </m:d>
            </m:oMath>
            <w:r w:rsidRPr="00407B26">
              <w:rPr>
                <w:sz w:val="21"/>
                <w:szCs w:val="21"/>
                <w:lang w:val="en-US"/>
              </w:rPr>
              <w:t xml:space="preserve"> is the PRS resource periodicity and </w:t>
            </w:r>
            <m:oMath>
              <m:r>
                <w:rPr>
                  <w:rFonts w:ascii="Cambria Math" w:hAnsi="Cambria Math"/>
                  <w:sz w:val="21"/>
                  <w:szCs w:val="21"/>
                  <w:lang w:val="en-US"/>
                </w:rPr>
                <m:t>X</m:t>
              </m:r>
              <m:d>
                <m:dPr>
                  <m:ctrlPr>
                    <w:rPr>
                      <w:rFonts w:ascii="Cambria Math" w:hAnsi="Cambria Math"/>
                      <w:i/>
                      <w:iCs/>
                      <w:sz w:val="21"/>
                      <w:szCs w:val="21"/>
                      <w:lang w:val="en-US"/>
                    </w:rPr>
                  </m:ctrlPr>
                </m:dPr>
                <m:e>
                  <m:r>
                    <w:rPr>
                      <w:rFonts w:ascii="Cambria Math" w:hAnsi="Cambria Math"/>
                      <w:sz w:val="21"/>
                      <w:szCs w:val="21"/>
                      <w:lang w:val="en-US"/>
                    </w:rPr>
                    <m:t>k</m:t>
                  </m:r>
                </m:e>
              </m:d>
            </m:oMath>
            <w:r w:rsidRPr="00407B26">
              <w:rPr>
                <w:sz w:val="21"/>
                <w:szCs w:val="21"/>
                <w:lang w:val="en-US"/>
              </w:rPr>
              <w:t xml:space="preserve"> is the number of consecutive zeros in </w:t>
            </w:r>
            <w:r w:rsidRPr="00407B26">
              <w:rPr>
                <w:i/>
                <w:iCs/>
                <w:sz w:val="21"/>
                <w:szCs w:val="21"/>
              </w:rPr>
              <w:t>NR-MutingPattern-r16</w:t>
            </w:r>
            <w:r w:rsidRPr="00407B26">
              <w:rPr>
                <w:sz w:val="21"/>
                <w:szCs w:val="21"/>
              </w:rPr>
              <w:t xml:space="preserve"> for </w:t>
            </w:r>
            <w:r w:rsidRPr="00407B26">
              <w:rPr>
                <w:i/>
                <w:iCs/>
                <w:sz w:val="21"/>
                <w:szCs w:val="21"/>
              </w:rPr>
              <w:t>mutingOption1-r16</w:t>
            </w:r>
          </w:p>
          <w:p w14:paraId="13AFDFBE" w14:textId="77777777" w:rsidR="003C4A43" w:rsidRDefault="003C4A43" w:rsidP="003C4A43">
            <w:pPr>
              <w:numPr>
                <w:ilvl w:val="0"/>
                <w:numId w:val="17"/>
              </w:numPr>
              <w:overflowPunct/>
              <w:autoSpaceDE/>
              <w:autoSpaceDN/>
              <w:adjustRightInd/>
              <w:spacing w:beforeLines="50" w:before="120" w:after="0"/>
              <w:jc w:val="both"/>
              <w:textAlignment w:val="auto"/>
              <w:rPr>
                <w:sz w:val="21"/>
                <w:szCs w:val="21"/>
                <w:lang w:val="en-US"/>
              </w:rPr>
            </w:pPr>
            <w:r>
              <w:rPr>
                <w:sz w:val="21"/>
                <w:szCs w:val="21"/>
                <w:lang w:val="en-US"/>
              </w:rPr>
              <w:t xml:space="preserve">Option 4: </w:t>
            </w:r>
          </w:p>
          <w:tbl>
            <w:tblPr>
              <w:tblStyle w:val="Tabellengitternetz5"/>
              <w:tblW w:w="8376" w:type="dxa"/>
              <w:jc w:val="center"/>
              <w:tblLook w:val="04A0" w:firstRow="1" w:lastRow="0" w:firstColumn="1" w:lastColumn="0" w:noHBand="0" w:noVBand="1"/>
            </w:tblPr>
            <w:tblGrid>
              <w:gridCol w:w="3196"/>
              <w:gridCol w:w="5180"/>
            </w:tblGrid>
            <w:tr w:rsidR="003C4A43" w:rsidRPr="00407B26" w14:paraId="446AC118" w14:textId="77777777" w:rsidTr="00772144">
              <w:trPr>
                <w:trHeight w:val="340"/>
                <w:jc w:val="center"/>
              </w:trPr>
              <w:tc>
                <w:tcPr>
                  <w:tcW w:w="3196" w:type="dxa"/>
                  <w:hideMark/>
                </w:tcPr>
                <w:p w14:paraId="5D2731BF" w14:textId="77777777" w:rsidR="003C4A43" w:rsidRPr="00407B26" w:rsidRDefault="003C4A43" w:rsidP="003C4A43">
                  <w:pPr>
                    <w:numPr>
                      <w:ilvl w:val="0"/>
                      <w:numId w:val="17"/>
                    </w:numPr>
                    <w:overflowPunct/>
                    <w:autoSpaceDE/>
                    <w:autoSpaceDN/>
                    <w:adjustRightInd/>
                    <w:spacing w:beforeLines="50" w:before="120" w:after="0"/>
                    <w:jc w:val="both"/>
                    <w:textAlignment w:val="auto"/>
                    <w:rPr>
                      <w:sz w:val="21"/>
                      <w:szCs w:val="21"/>
                      <w:lang w:val="en-US"/>
                    </w:rPr>
                  </w:pPr>
                  <w:r w:rsidRPr="00407B26">
                    <w:rPr>
                      <w:b/>
                      <w:bCs/>
                      <w:sz w:val="21"/>
                      <w:szCs w:val="21"/>
                      <w:lang w:val="en-US"/>
                    </w:rPr>
                    <w:t>PRS periodicity (ms)</w:t>
                  </w:r>
                </w:p>
              </w:tc>
              <w:tc>
                <w:tcPr>
                  <w:tcW w:w="5180" w:type="dxa"/>
                  <w:hideMark/>
                </w:tcPr>
                <w:p w14:paraId="43AC4F4B" w14:textId="77777777" w:rsidR="003C4A43" w:rsidRPr="00407B26" w:rsidRDefault="003C4A43" w:rsidP="003C4A43">
                  <w:pPr>
                    <w:numPr>
                      <w:ilvl w:val="0"/>
                      <w:numId w:val="17"/>
                    </w:numPr>
                    <w:overflowPunct/>
                    <w:autoSpaceDE/>
                    <w:autoSpaceDN/>
                    <w:adjustRightInd/>
                    <w:spacing w:beforeLines="50" w:before="120" w:after="0"/>
                    <w:jc w:val="both"/>
                    <w:textAlignment w:val="auto"/>
                    <w:rPr>
                      <w:sz w:val="21"/>
                      <w:szCs w:val="21"/>
                      <w:lang w:val="en-US"/>
                    </w:rPr>
                  </w:pPr>
                  <w:r w:rsidRPr="00407B26">
                    <w:rPr>
                      <w:b/>
                      <w:bCs/>
                      <w:sz w:val="21"/>
                      <w:szCs w:val="21"/>
                      <w:lang w:val="en-US"/>
                    </w:rPr>
                    <w:t>DL-PRS-MutingPattern configuration</w:t>
                  </w:r>
                </w:p>
              </w:tc>
            </w:tr>
            <w:tr w:rsidR="003C4A43" w:rsidRPr="00407B26" w14:paraId="2680C5B3" w14:textId="77777777" w:rsidTr="00772144">
              <w:trPr>
                <w:trHeight w:val="340"/>
                <w:jc w:val="center"/>
              </w:trPr>
              <w:tc>
                <w:tcPr>
                  <w:tcW w:w="3196" w:type="dxa"/>
                  <w:hideMark/>
                </w:tcPr>
                <w:p w14:paraId="4E7E8F2F" w14:textId="77777777" w:rsidR="003C4A43" w:rsidRPr="00407B26" w:rsidRDefault="003C4A43" w:rsidP="003C4A43">
                  <w:pPr>
                    <w:numPr>
                      <w:ilvl w:val="0"/>
                      <w:numId w:val="17"/>
                    </w:numPr>
                    <w:overflowPunct/>
                    <w:autoSpaceDE/>
                    <w:autoSpaceDN/>
                    <w:adjustRightInd/>
                    <w:spacing w:beforeLines="50" w:before="120" w:after="0"/>
                    <w:jc w:val="both"/>
                    <w:textAlignment w:val="auto"/>
                    <w:rPr>
                      <w:sz w:val="21"/>
                      <w:szCs w:val="21"/>
                      <w:lang w:val="en-US"/>
                    </w:rPr>
                  </w:pPr>
                  <w:r w:rsidRPr="00407B26">
                    <w:rPr>
                      <w:b/>
                      <w:bCs/>
                      <w:sz w:val="21"/>
                      <w:szCs w:val="21"/>
                      <w:lang w:val="en-US"/>
                    </w:rPr>
                    <w:t>&gt;160</w:t>
                  </w:r>
                </w:p>
              </w:tc>
              <w:tc>
                <w:tcPr>
                  <w:tcW w:w="5180" w:type="dxa"/>
                  <w:hideMark/>
                </w:tcPr>
                <w:p w14:paraId="6847D344" w14:textId="77777777" w:rsidR="003C4A43" w:rsidRPr="00407B26" w:rsidRDefault="003C4A43" w:rsidP="003C4A43">
                  <w:pPr>
                    <w:numPr>
                      <w:ilvl w:val="0"/>
                      <w:numId w:val="17"/>
                    </w:numPr>
                    <w:overflowPunct/>
                    <w:autoSpaceDE/>
                    <w:autoSpaceDN/>
                    <w:adjustRightInd/>
                    <w:spacing w:beforeLines="50" w:before="120" w:after="0"/>
                    <w:jc w:val="both"/>
                    <w:textAlignment w:val="auto"/>
                    <w:rPr>
                      <w:sz w:val="21"/>
                      <w:szCs w:val="21"/>
                      <w:lang w:val="en-US"/>
                    </w:rPr>
                  </w:pPr>
                  <w:r w:rsidRPr="00407B26">
                    <w:rPr>
                      <w:sz w:val="21"/>
                      <w:szCs w:val="21"/>
                      <w:lang w:val="en-US"/>
                    </w:rPr>
                    <w:t>With or without muting</w:t>
                  </w:r>
                </w:p>
              </w:tc>
            </w:tr>
            <w:tr w:rsidR="003C4A43" w:rsidRPr="00407B26" w14:paraId="722691DB" w14:textId="77777777" w:rsidTr="00772144">
              <w:trPr>
                <w:trHeight w:val="340"/>
                <w:jc w:val="center"/>
              </w:trPr>
              <w:tc>
                <w:tcPr>
                  <w:tcW w:w="3196" w:type="dxa"/>
                  <w:hideMark/>
                </w:tcPr>
                <w:p w14:paraId="352D3061" w14:textId="77777777" w:rsidR="003C4A43" w:rsidRPr="00407B26" w:rsidRDefault="003C4A43" w:rsidP="003C4A43">
                  <w:pPr>
                    <w:numPr>
                      <w:ilvl w:val="0"/>
                      <w:numId w:val="17"/>
                    </w:numPr>
                    <w:overflowPunct/>
                    <w:autoSpaceDE/>
                    <w:autoSpaceDN/>
                    <w:adjustRightInd/>
                    <w:spacing w:beforeLines="50" w:before="120" w:after="0"/>
                    <w:jc w:val="both"/>
                    <w:textAlignment w:val="auto"/>
                    <w:rPr>
                      <w:sz w:val="21"/>
                      <w:szCs w:val="21"/>
                      <w:lang w:val="en-US"/>
                    </w:rPr>
                  </w:pPr>
                  <w:r w:rsidRPr="00407B26">
                    <w:rPr>
                      <w:b/>
                      <w:bCs/>
                      <w:sz w:val="21"/>
                      <w:szCs w:val="21"/>
                      <w:lang w:val="en-US"/>
                    </w:rPr>
                    <w:t>160</w:t>
                  </w:r>
                </w:p>
              </w:tc>
              <w:tc>
                <w:tcPr>
                  <w:tcW w:w="5180" w:type="dxa"/>
                  <w:hideMark/>
                </w:tcPr>
                <w:p w14:paraId="21A5D69A" w14:textId="77777777" w:rsidR="003C4A43" w:rsidRPr="00407B26" w:rsidRDefault="003C4A43" w:rsidP="003C4A43">
                  <w:pPr>
                    <w:numPr>
                      <w:ilvl w:val="0"/>
                      <w:numId w:val="17"/>
                    </w:numPr>
                    <w:overflowPunct/>
                    <w:autoSpaceDE/>
                    <w:autoSpaceDN/>
                    <w:adjustRightInd/>
                    <w:spacing w:beforeLines="50" w:before="120" w:after="0"/>
                    <w:jc w:val="both"/>
                    <w:textAlignment w:val="auto"/>
                    <w:rPr>
                      <w:sz w:val="21"/>
                      <w:szCs w:val="21"/>
                      <w:lang w:val="en-US"/>
                    </w:rPr>
                  </w:pPr>
                  <w:r w:rsidRPr="00407B26">
                    <w:rPr>
                      <w:sz w:val="21"/>
                      <w:szCs w:val="21"/>
                      <w:lang w:val="en-US"/>
                    </w:rPr>
                    <w:t>With muting</w:t>
                  </w:r>
                </w:p>
              </w:tc>
            </w:tr>
          </w:tbl>
          <w:p w14:paraId="4CB67C70" w14:textId="4F4D5BB9" w:rsidR="003C4A43" w:rsidRPr="002A5232" w:rsidRDefault="003C4A43" w:rsidP="00772144">
            <w:pPr>
              <w:overflowPunct/>
              <w:autoSpaceDE/>
              <w:autoSpaceDN/>
              <w:adjustRightInd/>
              <w:spacing w:beforeLines="50" w:before="120" w:after="0"/>
              <w:jc w:val="both"/>
              <w:textAlignment w:val="auto"/>
              <w:rPr>
                <w:sz w:val="21"/>
                <w:szCs w:val="21"/>
                <w:lang w:val="en-US"/>
              </w:rPr>
            </w:pPr>
          </w:p>
        </w:tc>
      </w:tr>
    </w:tbl>
    <w:p w14:paraId="16C74833" w14:textId="77777777" w:rsidR="0066557A" w:rsidRPr="002A5232" w:rsidRDefault="0066557A" w:rsidP="00AC4381">
      <w:pPr>
        <w:jc w:val="both"/>
        <w:rPr>
          <w:sz w:val="21"/>
          <w:szCs w:val="21"/>
          <w:lang w:val="en-US"/>
        </w:rPr>
      </w:pPr>
    </w:p>
    <w:p w14:paraId="76298DDD" w14:textId="77777777" w:rsidR="00907111" w:rsidRPr="002A5232" w:rsidRDefault="00E17854" w:rsidP="00AC4381">
      <w:pPr>
        <w:jc w:val="both"/>
        <w:rPr>
          <w:sz w:val="21"/>
          <w:szCs w:val="21"/>
          <w:lang w:val="en-US"/>
        </w:rPr>
      </w:pPr>
      <w:r w:rsidRPr="002A5232">
        <w:rPr>
          <w:sz w:val="21"/>
          <w:szCs w:val="21"/>
          <w:lang w:val="en-US"/>
        </w:rPr>
        <w:lastRenderedPageBreak/>
        <w:t>Long-periodicity PRS criteria is frequency layer specific</w:t>
      </w:r>
      <w:r w:rsidR="00CF3A09" w:rsidRPr="002A5232">
        <w:rPr>
          <w:sz w:val="21"/>
          <w:szCs w:val="21"/>
          <w:lang w:val="en-US"/>
        </w:rPr>
        <w:t xml:space="preserve"> and therefore periodicity after step C </w:t>
      </w:r>
      <w:r w:rsidR="00F63F21" w:rsidRPr="002A5232">
        <w:rPr>
          <w:sz w:val="21"/>
          <w:szCs w:val="21"/>
          <w:lang w:val="en-US"/>
        </w:rPr>
        <w:t>could be used</w:t>
      </w:r>
      <w:r w:rsidRPr="002A5232">
        <w:rPr>
          <w:sz w:val="21"/>
          <w:szCs w:val="21"/>
          <w:lang w:val="en-US"/>
        </w:rPr>
        <w:t xml:space="preserve">. </w:t>
      </w:r>
      <w:r w:rsidR="00253975" w:rsidRPr="002A5232">
        <w:rPr>
          <w:sz w:val="21"/>
          <w:szCs w:val="21"/>
          <w:lang w:val="en-US"/>
        </w:rPr>
        <w:t>We prefer to use</w:t>
      </w:r>
      <w:r w:rsidR="00253975" w:rsidRPr="002A5232">
        <w:rPr>
          <w:rFonts w:hint="eastAsia"/>
          <w:sz w:val="21"/>
          <w:szCs w:val="21"/>
          <w:lang w:val="en-US"/>
        </w:rPr>
        <w:t xml:space="preserve"> </w:t>
      </w:r>
      <m:oMath>
        <m:sSub>
          <m:sSubPr>
            <m:ctrlPr>
              <w:rPr>
                <w:rFonts w:ascii="Cambria Math" w:hAnsi="Cambria Math"/>
                <w:sz w:val="21"/>
                <w:szCs w:val="21"/>
                <w:lang w:val="en-US"/>
              </w:rPr>
            </m:ctrlPr>
          </m:sSubPr>
          <m:e>
            <m:r>
              <w:rPr>
                <w:rFonts w:ascii="Cambria Math" w:hAnsi="Cambria Math"/>
                <w:sz w:val="21"/>
                <w:szCs w:val="21"/>
                <w:lang w:val="en-US"/>
              </w:rPr>
              <m:t>T</m:t>
            </m:r>
          </m:e>
          <m:sub>
            <m:r>
              <w:rPr>
                <w:rFonts w:ascii="Cambria Math" w:hAnsi="Cambria Math"/>
                <w:sz w:val="21"/>
                <w:szCs w:val="21"/>
                <w:lang w:val="en-US"/>
              </w:rPr>
              <m:t>available</m:t>
            </m:r>
          </m:sub>
        </m:sSub>
      </m:oMath>
      <w:r w:rsidR="00253975" w:rsidRPr="002A5232">
        <w:rPr>
          <w:sz w:val="21"/>
          <w:szCs w:val="21"/>
          <w:lang w:val="en-US"/>
        </w:rPr>
        <w:t xml:space="preserve"> and are also open to discuss </w:t>
      </w:r>
      <w:r w:rsidRPr="002A5232">
        <w:rPr>
          <w:sz w:val="21"/>
          <w:szCs w:val="21"/>
          <w:lang w:val="en-US"/>
        </w:rPr>
        <w:t xml:space="preserve">whether MGRP and processing time should </w:t>
      </w:r>
      <w:r w:rsidR="00253975" w:rsidRPr="002A5232">
        <w:rPr>
          <w:sz w:val="21"/>
          <w:szCs w:val="21"/>
          <w:lang w:val="en-US"/>
        </w:rPr>
        <w:t>be considered</w:t>
      </w:r>
      <w:r w:rsidR="00DB2B40" w:rsidRPr="002A5232">
        <w:rPr>
          <w:sz w:val="21"/>
          <w:szCs w:val="21"/>
          <w:lang w:val="en-US"/>
        </w:rPr>
        <w:t xml:space="preserve"> or not</w:t>
      </w:r>
      <w:r w:rsidR="00253975" w:rsidRPr="002A5232">
        <w:rPr>
          <w:sz w:val="21"/>
          <w:szCs w:val="21"/>
          <w:lang w:val="en-US"/>
        </w:rPr>
        <w:t>.</w:t>
      </w:r>
    </w:p>
    <w:p w14:paraId="3334401C" w14:textId="49BE196B" w:rsidR="00FF7299" w:rsidRPr="002A5232" w:rsidRDefault="00FF7299" w:rsidP="00AC4381">
      <w:pPr>
        <w:jc w:val="both"/>
        <w:rPr>
          <w:sz w:val="21"/>
          <w:szCs w:val="21"/>
          <w:lang w:val="en-US"/>
        </w:rPr>
      </w:pPr>
      <w:r w:rsidRPr="002A5232">
        <w:rPr>
          <w:b/>
          <w:sz w:val="21"/>
          <w:szCs w:val="21"/>
        </w:rPr>
        <w:t xml:space="preserve">Proposal </w:t>
      </w:r>
      <w:r w:rsidR="007B1343">
        <w:rPr>
          <w:b/>
          <w:sz w:val="21"/>
          <w:szCs w:val="21"/>
        </w:rPr>
        <w:t>4</w:t>
      </w:r>
      <w:r w:rsidRPr="002A5232">
        <w:rPr>
          <w:b/>
          <w:sz w:val="21"/>
          <w:szCs w:val="21"/>
        </w:rPr>
        <w:t xml:space="preserve">: </w:t>
      </w:r>
      <m:oMath>
        <m:r>
          <m:rPr>
            <m:sty m:val="b"/>
          </m:rPr>
          <w:rPr>
            <w:rFonts w:ascii="Cambria Math" w:hAnsi="Cambria Math"/>
            <w:sz w:val="21"/>
            <w:szCs w:val="21"/>
          </w:rPr>
          <m:t xml:space="preserve"> </m:t>
        </m:r>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available</m:t>
            </m:r>
          </m:sub>
        </m:sSub>
        <m:r>
          <m:rPr>
            <m:sty m:val="bi"/>
          </m:rPr>
          <w:rPr>
            <w:rFonts w:ascii="Cambria Math" w:hAnsi="Cambria Math"/>
            <w:sz w:val="21"/>
            <w:szCs w:val="21"/>
            <w:lang w:val="en-US"/>
          </w:rPr>
          <m:t>≥320</m:t>
        </m:r>
        <m:r>
          <m:rPr>
            <m:sty m:val="bi"/>
          </m:rPr>
          <w:rPr>
            <w:rFonts w:ascii="Cambria Math" w:hAnsi="Cambria Math"/>
            <w:sz w:val="21"/>
            <w:szCs w:val="21"/>
            <w:lang w:val="en-US"/>
          </w:rPr>
          <m:t>ms</m:t>
        </m:r>
      </m:oMath>
      <w:r w:rsidRPr="002A5232">
        <w:rPr>
          <w:b/>
          <w:sz w:val="21"/>
          <w:szCs w:val="21"/>
          <w:lang w:val="en-US"/>
        </w:rPr>
        <w:t xml:space="preserve"> </w:t>
      </w:r>
      <w:r w:rsidR="00273F25" w:rsidRPr="002A5232">
        <w:rPr>
          <w:b/>
          <w:sz w:val="21"/>
          <w:szCs w:val="21"/>
          <w:lang w:val="en-US"/>
        </w:rPr>
        <w:t>c</w:t>
      </w:r>
      <w:r w:rsidR="00166B2E" w:rsidRPr="002A5232">
        <w:rPr>
          <w:b/>
          <w:sz w:val="21"/>
          <w:szCs w:val="21"/>
          <w:lang w:val="en-US"/>
        </w:rPr>
        <w:t>ould</w:t>
      </w:r>
      <w:r w:rsidR="006B03CF" w:rsidRPr="002A5232">
        <w:rPr>
          <w:b/>
          <w:sz w:val="21"/>
          <w:szCs w:val="21"/>
          <w:lang w:val="en-US"/>
        </w:rPr>
        <w:t xml:space="preserve"> be used </w:t>
      </w:r>
      <w:r w:rsidR="000F2D74" w:rsidRPr="002A5232">
        <w:rPr>
          <w:rFonts w:hint="eastAsia"/>
          <w:b/>
          <w:sz w:val="21"/>
          <w:szCs w:val="21"/>
          <w:lang w:val="en-US"/>
        </w:rPr>
        <w:t>as</w:t>
      </w:r>
      <w:r w:rsidR="000F2D74" w:rsidRPr="002A5232">
        <w:rPr>
          <w:b/>
          <w:sz w:val="21"/>
          <w:szCs w:val="21"/>
          <w:lang w:val="en-US"/>
        </w:rPr>
        <w:t xml:space="preserve"> </w:t>
      </w:r>
      <w:r w:rsidR="00734FD6" w:rsidRPr="002A5232">
        <w:rPr>
          <w:b/>
          <w:sz w:val="21"/>
          <w:szCs w:val="21"/>
          <w:lang w:val="en-US"/>
        </w:rPr>
        <w:t xml:space="preserve">the condition of </w:t>
      </w:r>
      <w:r w:rsidR="006B03CF" w:rsidRPr="002A5232">
        <w:rPr>
          <w:b/>
          <w:sz w:val="21"/>
          <w:szCs w:val="21"/>
        </w:rPr>
        <w:t>long-periodicity PRS</w:t>
      </w:r>
      <w:r w:rsidR="00734FD6" w:rsidRPr="002A5232">
        <w:rPr>
          <w:b/>
          <w:sz w:val="21"/>
          <w:szCs w:val="21"/>
        </w:rPr>
        <w:t>.</w:t>
      </w:r>
    </w:p>
    <w:bookmarkEnd w:id="6"/>
    <w:p w14:paraId="768C5081" w14:textId="2A3934A3" w:rsidR="008D583F" w:rsidRPr="008D583F" w:rsidRDefault="003E77DE" w:rsidP="00AC4381">
      <w:pPr>
        <w:pStyle w:val="2"/>
        <w:spacing w:after="240"/>
        <w:jc w:val="both"/>
      </w:pPr>
      <w:r w:rsidRPr="003E77DE">
        <w:t>Requirements applicability considering UE capability</w:t>
      </w:r>
    </w:p>
    <w:p w14:paraId="7FF95900" w14:textId="77777777" w:rsidR="00A50AC1" w:rsidRPr="002A5232" w:rsidRDefault="00A50AC1" w:rsidP="00AC4381">
      <w:pPr>
        <w:jc w:val="both"/>
        <w:rPr>
          <w:sz w:val="21"/>
          <w:szCs w:val="21"/>
          <w:lang w:val="en-US"/>
        </w:rPr>
      </w:pPr>
    </w:p>
    <w:tbl>
      <w:tblPr>
        <w:tblStyle w:val="aff"/>
        <w:tblW w:w="0" w:type="auto"/>
        <w:tblLook w:val="04A0" w:firstRow="1" w:lastRow="0" w:firstColumn="1" w:lastColumn="0" w:noHBand="0" w:noVBand="1"/>
      </w:tblPr>
      <w:tblGrid>
        <w:gridCol w:w="9631"/>
      </w:tblGrid>
      <w:tr w:rsidR="008D583F" w:rsidRPr="002A5232" w14:paraId="1AC9B966" w14:textId="77777777" w:rsidTr="008D583F">
        <w:tc>
          <w:tcPr>
            <w:tcW w:w="9631" w:type="dxa"/>
          </w:tcPr>
          <w:p w14:paraId="1BD843D2" w14:textId="63A567B7" w:rsidR="00DE7BD9" w:rsidRDefault="003E77DE" w:rsidP="00AC4381">
            <w:pPr>
              <w:jc w:val="both"/>
              <w:rPr>
                <w:sz w:val="21"/>
                <w:szCs w:val="21"/>
              </w:rPr>
            </w:pPr>
            <w:r>
              <w:rPr>
                <w:sz w:val="21"/>
                <w:szCs w:val="21"/>
              </w:rPr>
              <w:t>Requirements a</w:t>
            </w:r>
            <w:r w:rsidR="00024CB6" w:rsidRPr="002A5232">
              <w:rPr>
                <w:sz w:val="21"/>
                <w:szCs w:val="21"/>
              </w:rPr>
              <w:t xml:space="preserve">pplicability </w:t>
            </w:r>
            <w:r>
              <w:rPr>
                <w:sz w:val="21"/>
                <w:szCs w:val="21"/>
              </w:rPr>
              <w:t>considering</w:t>
            </w:r>
            <w:r w:rsidR="00024CB6" w:rsidRPr="002A5232">
              <w:rPr>
                <w:sz w:val="21"/>
                <w:szCs w:val="21"/>
              </w:rPr>
              <w:t xml:space="preserve"> </w:t>
            </w:r>
            <w:r>
              <w:rPr>
                <w:sz w:val="21"/>
                <w:szCs w:val="21"/>
              </w:rPr>
              <w:t xml:space="preserve">UE </w:t>
            </w:r>
            <w:r w:rsidR="00024CB6" w:rsidRPr="002A5232">
              <w:rPr>
                <w:sz w:val="21"/>
                <w:szCs w:val="21"/>
              </w:rPr>
              <w:t>capability</w:t>
            </w:r>
            <w:r w:rsidR="008D583F" w:rsidRPr="002A5232">
              <w:rPr>
                <w:sz w:val="21"/>
                <w:szCs w:val="21"/>
              </w:rPr>
              <w:t>:</w:t>
            </w:r>
            <w:r w:rsidR="00024CB6" w:rsidRPr="002A5232">
              <w:rPr>
                <w:sz w:val="21"/>
                <w:szCs w:val="21"/>
              </w:rPr>
              <w:t xml:space="preserve"> </w:t>
            </w:r>
          </w:p>
          <w:p w14:paraId="58779049" w14:textId="77777777" w:rsidR="0008469A" w:rsidRPr="003E77DE" w:rsidRDefault="007C49AC" w:rsidP="003E77DE">
            <w:pPr>
              <w:pStyle w:val="afff0"/>
              <w:numPr>
                <w:ilvl w:val="0"/>
                <w:numId w:val="30"/>
              </w:numPr>
              <w:tabs>
                <w:tab w:val="num" w:pos="720"/>
              </w:tabs>
              <w:ind w:firstLineChars="0"/>
              <w:rPr>
                <w:rFonts w:ascii="Times New Roman" w:hAnsi="Times New Roman"/>
                <w:szCs w:val="21"/>
                <w:lang w:val="en-US"/>
              </w:rPr>
            </w:pPr>
            <w:r w:rsidRPr="003E77DE">
              <w:rPr>
                <w:rFonts w:ascii="Times New Roman" w:hAnsi="Times New Roman"/>
                <w:szCs w:val="21"/>
                <w:lang w:val="en-US"/>
              </w:rPr>
              <w:t>FFS: time span of PRS resource instance &gt; N</w:t>
            </w:r>
          </w:p>
          <w:p w14:paraId="2535F53E" w14:textId="363177E8" w:rsidR="0008469A" w:rsidRPr="003E77DE" w:rsidRDefault="007C49AC" w:rsidP="003E77DE">
            <w:pPr>
              <w:pStyle w:val="afff0"/>
              <w:numPr>
                <w:ilvl w:val="1"/>
                <w:numId w:val="30"/>
              </w:numPr>
              <w:tabs>
                <w:tab w:val="num" w:pos="720"/>
              </w:tabs>
              <w:ind w:firstLineChars="0"/>
              <w:rPr>
                <w:rFonts w:ascii="Times New Roman" w:hAnsi="Times New Roman"/>
                <w:szCs w:val="21"/>
                <w:lang w:val="en-US"/>
              </w:rPr>
            </w:pPr>
            <w:r w:rsidRPr="003E77DE">
              <w:rPr>
                <w:rFonts w:ascii="Times New Roman" w:hAnsi="Times New Roman"/>
                <w:szCs w:val="21"/>
                <w:lang w:val="en-US"/>
              </w:rPr>
              <w:t>Option 1</w:t>
            </w:r>
            <w:r w:rsidR="003E77DE" w:rsidRPr="003E77DE">
              <w:rPr>
                <w:rFonts w:ascii="Times New Roman" w:hAnsi="Times New Roman"/>
                <w:szCs w:val="21"/>
                <w:lang w:val="en-US"/>
              </w:rPr>
              <w:t xml:space="preserve">: </w:t>
            </w:r>
            <w:r w:rsidRPr="003E77DE">
              <w:rPr>
                <w:rFonts w:ascii="Times New Roman" w:hAnsi="Times New Roman"/>
                <w:szCs w:val="21"/>
                <w:lang w:val="en-US"/>
              </w:rPr>
              <w:t>The measurement requirements do not apply for a PRS resource, if time span of the PRS resource instance is greater than UE reported capability N</w:t>
            </w:r>
          </w:p>
          <w:p w14:paraId="1257C27F" w14:textId="6876C4E0" w:rsidR="0008469A" w:rsidRPr="003E77DE" w:rsidRDefault="007C49AC" w:rsidP="003E77DE">
            <w:pPr>
              <w:pStyle w:val="afff0"/>
              <w:numPr>
                <w:ilvl w:val="1"/>
                <w:numId w:val="30"/>
              </w:numPr>
              <w:tabs>
                <w:tab w:val="num" w:pos="720"/>
              </w:tabs>
              <w:ind w:firstLineChars="0"/>
              <w:rPr>
                <w:rFonts w:ascii="Times New Roman" w:hAnsi="Times New Roman"/>
                <w:szCs w:val="21"/>
                <w:lang w:val="en-US"/>
              </w:rPr>
            </w:pPr>
            <w:r w:rsidRPr="003E77DE">
              <w:rPr>
                <w:rFonts w:ascii="Times New Roman" w:hAnsi="Times New Roman"/>
                <w:szCs w:val="21"/>
                <w:lang w:val="en-US"/>
              </w:rPr>
              <w:t>Option 2</w:t>
            </w:r>
            <w:r w:rsidR="003E77DE" w:rsidRPr="003E77DE">
              <w:rPr>
                <w:rFonts w:ascii="Times New Roman" w:hAnsi="Times New Roman"/>
                <w:szCs w:val="21"/>
                <w:lang w:val="en-US"/>
              </w:rPr>
              <w:t xml:space="preserve">: </w:t>
            </w:r>
            <w:r w:rsidRPr="003E77DE">
              <w:rPr>
                <w:rFonts w:ascii="Times New Roman" w:hAnsi="Times New Roman"/>
                <w:szCs w:val="21"/>
                <w:lang w:val="en-US"/>
              </w:rPr>
              <w:t xml:space="preserve">at least UE should be able to measure one PRS resource without repetition </w:t>
            </w:r>
          </w:p>
          <w:p w14:paraId="1C54C547" w14:textId="2E5CA63D" w:rsidR="0008469A" w:rsidRPr="003E77DE" w:rsidRDefault="007C49AC" w:rsidP="003E77DE">
            <w:pPr>
              <w:pStyle w:val="afff0"/>
              <w:numPr>
                <w:ilvl w:val="1"/>
                <w:numId w:val="30"/>
              </w:numPr>
              <w:tabs>
                <w:tab w:val="num" w:pos="720"/>
              </w:tabs>
              <w:ind w:firstLineChars="0"/>
              <w:rPr>
                <w:rFonts w:ascii="Times New Roman" w:hAnsi="Times New Roman"/>
                <w:szCs w:val="21"/>
                <w:lang w:val="en-US"/>
              </w:rPr>
            </w:pPr>
            <w:r w:rsidRPr="003E77DE">
              <w:rPr>
                <w:rFonts w:ascii="Times New Roman" w:hAnsi="Times New Roman"/>
                <w:szCs w:val="21"/>
                <w:lang w:val="en-US"/>
              </w:rPr>
              <w:t>Option 3</w:t>
            </w:r>
            <w:r w:rsidR="003E77DE" w:rsidRPr="003E77DE">
              <w:rPr>
                <w:rFonts w:ascii="Times New Roman" w:hAnsi="Times New Roman"/>
                <w:szCs w:val="21"/>
                <w:lang w:val="en-US"/>
              </w:rPr>
              <w:t xml:space="preserve">: </w:t>
            </w:r>
            <w:r w:rsidRPr="003E77DE">
              <w:rPr>
                <w:rFonts w:ascii="Times New Roman" w:hAnsi="Times New Roman"/>
                <w:szCs w:val="21"/>
                <w:lang w:val="en-US"/>
              </w:rPr>
              <w:t xml:space="preserve">No clarification is needed </w:t>
            </w:r>
          </w:p>
          <w:p w14:paraId="3EB530F5" w14:textId="77777777" w:rsidR="0008469A" w:rsidRPr="003E77DE" w:rsidRDefault="007C49AC" w:rsidP="003E77DE">
            <w:pPr>
              <w:numPr>
                <w:ilvl w:val="0"/>
                <w:numId w:val="30"/>
              </w:numPr>
              <w:jc w:val="both"/>
              <w:rPr>
                <w:sz w:val="21"/>
                <w:szCs w:val="21"/>
                <w:lang w:val="en-US"/>
              </w:rPr>
            </w:pPr>
            <w:r w:rsidRPr="003E77DE">
              <w:rPr>
                <w:sz w:val="21"/>
                <w:szCs w:val="21"/>
                <w:lang w:val="en-US"/>
              </w:rPr>
              <w:t>FFS: time span of PRS resource instance &gt; MGL</w:t>
            </w:r>
          </w:p>
          <w:p w14:paraId="28890CE9" w14:textId="1BB2FDA5" w:rsidR="0008469A" w:rsidRPr="003E77DE" w:rsidRDefault="007C49AC" w:rsidP="003E77DE">
            <w:pPr>
              <w:pStyle w:val="afff0"/>
              <w:numPr>
                <w:ilvl w:val="1"/>
                <w:numId w:val="30"/>
              </w:numPr>
              <w:tabs>
                <w:tab w:val="num" w:pos="720"/>
              </w:tabs>
              <w:ind w:firstLineChars="0"/>
              <w:rPr>
                <w:rFonts w:ascii="Times New Roman" w:hAnsi="Times New Roman"/>
                <w:szCs w:val="21"/>
                <w:lang w:val="en-US"/>
              </w:rPr>
            </w:pPr>
            <w:r w:rsidRPr="003E77DE">
              <w:rPr>
                <w:rFonts w:ascii="Times New Roman" w:hAnsi="Times New Roman"/>
                <w:szCs w:val="21"/>
                <w:lang w:val="en-US"/>
              </w:rPr>
              <w:t>Option 1</w:t>
            </w:r>
            <w:r w:rsidR="003E77DE" w:rsidRPr="003E77DE">
              <w:rPr>
                <w:rFonts w:ascii="Times New Roman" w:hAnsi="Times New Roman"/>
                <w:szCs w:val="21"/>
                <w:lang w:val="en-US"/>
              </w:rPr>
              <w:t xml:space="preserve">: </w:t>
            </w:r>
            <w:r w:rsidRPr="003E77DE">
              <w:rPr>
                <w:rFonts w:ascii="Times New Roman" w:hAnsi="Times New Roman"/>
                <w:szCs w:val="21"/>
                <w:lang w:val="en-US"/>
              </w:rPr>
              <w:t>The measurement requirements do not apply for a PRS resource, if the time span of a DL PRS resource instance is greater than the configured measurement gap length</w:t>
            </w:r>
          </w:p>
          <w:p w14:paraId="0405D4E4" w14:textId="2BD36F00" w:rsidR="0008469A" w:rsidRPr="003E77DE" w:rsidRDefault="007C49AC" w:rsidP="003E77DE">
            <w:pPr>
              <w:pStyle w:val="afff0"/>
              <w:numPr>
                <w:ilvl w:val="1"/>
                <w:numId w:val="30"/>
              </w:numPr>
              <w:tabs>
                <w:tab w:val="num" w:pos="720"/>
              </w:tabs>
              <w:ind w:firstLineChars="0"/>
              <w:rPr>
                <w:rFonts w:ascii="Times New Roman" w:hAnsi="Times New Roman"/>
                <w:szCs w:val="21"/>
                <w:lang w:val="en-US"/>
              </w:rPr>
            </w:pPr>
            <w:r w:rsidRPr="003E77DE">
              <w:rPr>
                <w:rFonts w:ascii="Times New Roman" w:hAnsi="Times New Roman"/>
                <w:szCs w:val="21"/>
                <w:lang w:val="en-US"/>
              </w:rPr>
              <w:t>Option 2</w:t>
            </w:r>
            <w:r w:rsidR="003E77DE" w:rsidRPr="003E77DE">
              <w:rPr>
                <w:rFonts w:ascii="Times New Roman" w:hAnsi="Times New Roman"/>
                <w:szCs w:val="21"/>
                <w:lang w:val="en-US"/>
              </w:rPr>
              <w:t xml:space="preserve">: </w:t>
            </w:r>
            <w:r w:rsidRPr="003E77DE">
              <w:rPr>
                <w:rFonts w:ascii="Times New Roman" w:hAnsi="Times New Roman"/>
                <w:szCs w:val="21"/>
                <w:lang w:val="en-US"/>
              </w:rPr>
              <w:t>When time span of PRS resource instance &gt; MGL, the PRS within the useful part of MG can be assumed</w:t>
            </w:r>
          </w:p>
          <w:p w14:paraId="141BE5A3" w14:textId="07FDB054" w:rsidR="0008469A" w:rsidRPr="003E77DE" w:rsidRDefault="007C49AC" w:rsidP="003E77DE">
            <w:pPr>
              <w:pStyle w:val="afff0"/>
              <w:numPr>
                <w:ilvl w:val="1"/>
                <w:numId w:val="30"/>
              </w:numPr>
              <w:tabs>
                <w:tab w:val="num" w:pos="720"/>
              </w:tabs>
              <w:ind w:firstLineChars="0"/>
              <w:rPr>
                <w:rFonts w:ascii="Times New Roman" w:hAnsi="Times New Roman"/>
                <w:szCs w:val="21"/>
                <w:lang w:val="en-US"/>
              </w:rPr>
            </w:pPr>
            <w:r w:rsidRPr="003E77DE">
              <w:rPr>
                <w:rFonts w:ascii="Times New Roman" w:hAnsi="Times New Roman"/>
                <w:szCs w:val="21"/>
                <w:lang w:val="en-US"/>
              </w:rPr>
              <w:t>Option 3</w:t>
            </w:r>
            <w:r w:rsidR="003E77DE" w:rsidRPr="003E77DE">
              <w:rPr>
                <w:rFonts w:ascii="Times New Roman" w:hAnsi="Times New Roman"/>
                <w:szCs w:val="21"/>
                <w:lang w:val="en-US"/>
              </w:rPr>
              <w:t xml:space="preserve">: </w:t>
            </w:r>
            <w:r w:rsidRPr="003E77DE">
              <w:rPr>
                <w:rFonts w:ascii="Times New Roman" w:hAnsi="Times New Roman"/>
                <w:szCs w:val="21"/>
                <w:lang w:val="en-US"/>
              </w:rPr>
              <w:t>The requirements apply, provided a sufficient number of PRS symbols are available within MGL excluding the RF switching time. The PRS symbols beyond MGL are not considered for PRS measurements</w:t>
            </w:r>
          </w:p>
          <w:p w14:paraId="68D1C32A" w14:textId="77777777" w:rsidR="0008469A" w:rsidRPr="003E77DE" w:rsidRDefault="007C49AC" w:rsidP="003E77DE">
            <w:pPr>
              <w:numPr>
                <w:ilvl w:val="0"/>
                <w:numId w:val="30"/>
              </w:numPr>
              <w:jc w:val="both"/>
              <w:rPr>
                <w:sz w:val="21"/>
                <w:szCs w:val="21"/>
                <w:lang w:val="en-US"/>
              </w:rPr>
            </w:pPr>
            <w:r w:rsidRPr="003E77DE">
              <w:rPr>
                <w:sz w:val="21"/>
                <w:szCs w:val="21"/>
                <w:lang w:val="en-US"/>
              </w:rPr>
              <w:t>FFS: time span of PRS resource instance being across two sampling duration of N within duration Lprs</w:t>
            </w:r>
          </w:p>
          <w:p w14:paraId="7508993E" w14:textId="7592BACF" w:rsidR="0008469A" w:rsidRPr="003E77DE" w:rsidRDefault="007C49AC" w:rsidP="003E77DE">
            <w:pPr>
              <w:pStyle w:val="afff0"/>
              <w:numPr>
                <w:ilvl w:val="1"/>
                <w:numId w:val="30"/>
              </w:numPr>
              <w:tabs>
                <w:tab w:val="num" w:pos="720"/>
              </w:tabs>
              <w:ind w:firstLineChars="0"/>
              <w:rPr>
                <w:rFonts w:ascii="Times New Roman" w:hAnsi="Times New Roman"/>
                <w:szCs w:val="21"/>
                <w:lang w:val="en-US"/>
              </w:rPr>
            </w:pPr>
            <w:r w:rsidRPr="003E77DE">
              <w:rPr>
                <w:rFonts w:ascii="Times New Roman" w:hAnsi="Times New Roman"/>
                <w:szCs w:val="21"/>
                <w:lang w:val="en-US"/>
              </w:rPr>
              <w:t>Option 1</w:t>
            </w:r>
            <w:r w:rsidR="003E77DE" w:rsidRPr="003E77DE">
              <w:rPr>
                <w:rFonts w:ascii="Times New Roman" w:hAnsi="Times New Roman"/>
                <w:szCs w:val="21"/>
                <w:lang w:val="en-US"/>
              </w:rPr>
              <w:t xml:space="preserve">: </w:t>
            </w:r>
            <w:r w:rsidRPr="003E77DE">
              <w:rPr>
                <w:rFonts w:ascii="Times New Roman" w:hAnsi="Times New Roman"/>
                <w:szCs w:val="21"/>
                <w:lang w:val="en-US"/>
              </w:rPr>
              <w:t>The measurement requirements do not apply for a PRS resource, if the PRS resource is across two sampling duration of N within duration Lprs</w:t>
            </w:r>
          </w:p>
          <w:p w14:paraId="24743A02" w14:textId="4609DFCD" w:rsidR="0008469A" w:rsidRPr="003E77DE" w:rsidRDefault="007C49AC" w:rsidP="003E77DE">
            <w:pPr>
              <w:pStyle w:val="afff0"/>
              <w:numPr>
                <w:ilvl w:val="1"/>
                <w:numId w:val="30"/>
              </w:numPr>
              <w:tabs>
                <w:tab w:val="num" w:pos="720"/>
              </w:tabs>
              <w:ind w:firstLineChars="0"/>
              <w:rPr>
                <w:rFonts w:ascii="Times New Roman" w:hAnsi="Times New Roman"/>
                <w:szCs w:val="21"/>
                <w:lang w:val="en-US"/>
              </w:rPr>
            </w:pPr>
            <w:r w:rsidRPr="003E77DE">
              <w:rPr>
                <w:rFonts w:ascii="Times New Roman" w:hAnsi="Times New Roman"/>
                <w:szCs w:val="21"/>
                <w:lang w:val="en-US"/>
              </w:rPr>
              <w:t>Option 2</w:t>
            </w:r>
            <w:r w:rsidR="003E77DE" w:rsidRPr="003E77DE">
              <w:rPr>
                <w:rFonts w:ascii="Times New Roman" w:hAnsi="Times New Roman"/>
                <w:szCs w:val="21"/>
                <w:lang w:val="en-US"/>
              </w:rPr>
              <w:t xml:space="preserve">: </w:t>
            </w:r>
            <w:r w:rsidRPr="003E77DE">
              <w:rPr>
                <w:rFonts w:ascii="Times New Roman" w:hAnsi="Times New Roman"/>
                <w:szCs w:val="21"/>
                <w:lang w:val="en-US"/>
              </w:rPr>
              <w:t xml:space="preserve">UE may need to combine the PRS resource in the two sampling periods, or overlapped sampling window can be used if the issue exists </w:t>
            </w:r>
          </w:p>
          <w:p w14:paraId="0A813B39" w14:textId="4AE7D8A6" w:rsidR="008D583F" w:rsidRPr="003E77DE" w:rsidRDefault="007C49AC" w:rsidP="003E77DE">
            <w:pPr>
              <w:pStyle w:val="afff0"/>
              <w:numPr>
                <w:ilvl w:val="1"/>
                <w:numId w:val="30"/>
              </w:numPr>
              <w:tabs>
                <w:tab w:val="num" w:pos="720"/>
              </w:tabs>
              <w:ind w:firstLineChars="0"/>
              <w:rPr>
                <w:rFonts w:ascii="Times New Roman" w:hAnsi="Times New Roman"/>
                <w:szCs w:val="21"/>
                <w:lang w:val="en-US"/>
              </w:rPr>
            </w:pPr>
            <w:r w:rsidRPr="003E77DE">
              <w:rPr>
                <w:rFonts w:ascii="Times New Roman" w:hAnsi="Times New Roman"/>
                <w:szCs w:val="21"/>
                <w:lang w:val="en-US"/>
              </w:rPr>
              <w:t>Option 3</w:t>
            </w:r>
            <w:r w:rsidR="003E77DE" w:rsidRPr="003E77DE">
              <w:rPr>
                <w:rFonts w:ascii="Times New Roman" w:hAnsi="Times New Roman"/>
                <w:szCs w:val="21"/>
                <w:lang w:val="en-US"/>
              </w:rPr>
              <w:t xml:space="preserve">: </w:t>
            </w:r>
            <w:r w:rsidRPr="003E77DE">
              <w:rPr>
                <w:rFonts w:ascii="Times New Roman" w:hAnsi="Times New Roman"/>
                <w:szCs w:val="21"/>
                <w:lang w:val="en-US"/>
              </w:rPr>
              <w:t xml:space="preserve">No clarification is needed </w:t>
            </w:r>
          </w:p>
        </w:tc>
      </w:tr>
    </w:tbl>
    <w:p w14:paraId="47DA40AA" w14:textId="77777777" w:rsidR="008D583F" w:rsidRPr="002A5232" w:rsidRDefault="008D583F" w:rsidP="00AC4381">
      <w:pPr>
        <w:jc w:val="both"/>
        <w:rPr>
          <w:sz w:val="21"/>
          <w:szCs w:val="21"/>
          <w:lang w:val="en-US"/>
        </w:rPr>
      </w:pPr>
    </w:p>
    <w:p w14:paraId="1AEFA5F5" w14:textId="43DBD09B" w:rsidR="008D583F" w:rsidRPr="002A5232" w:rsidRDefault="00BA4D76" w:rsidP="00AC4381">
      <w:pPr>
        <w:jc w:val="both"/>
        <w:rPr>
          <w:sz w:val="21"/>
          <w:szCs w:val="21"/>
          <w:lang w:val="en-US"/>
        </w:rPr>
      </w:pPr>
      <w:r w:rsidRPr="002A5232">
        <w:rPr>
          <w:sz w:val="21"/>
          <w:szCs w:val="21"/>
          <w:lang w:val="en-US"/>
        </w:rPr>
        <w:t>Clearly, the PRS resource instance greater than UE capability or MGL cannot be measured</w:t>
      </w:r>
      <w:r w:rsidR="00AC0FBD">
        <w:rPr>
          <w:sz w:val="21"/>
          <w:szCs w:val="21"/>
          <w:lang w:val="en-US"/>
        </w:rPr>
        <w:t xml:space="preserve"> since measuring partial PRS resource will complicate both UE implementation and rules of requirements </w:t>
      </w:r>
      <w:r w:rsidR="00AC0FBD">
        <w:rPr>
          <w:sz w:val="21"/>
          <w:szCs w:val="21"/>
        </w:rPr>
        <w:t>a</w:t>
      </w:r>
      <w:r w:rsidR="00AC0FBD" w:rsidRPr="002A5232">
        <w:rPr>
          <w:sz w:val="21"/>
          <w:szCs w:val="21"/>
        </w:rPr>
        <w:t>pplicability</w:t>
      </w:r>
      <w:r w:rsidRPr="002A5232">
        <w:rPr>
          <w:sz w:val="21"/>
          <w:szCs w:val="21"/>
          <w:lang w:val="en-US"/>
        </w:rPr>
        <w:t xml:space="preserve">. For the PRS resource across two sampling duration of N, </w:t>
      </w:r>
      <w:r w:rsidR="00822D36" w:rsidRPr="002A5232">
        <w:rPr>
          <w:sz w:val="21"/>
          <w:szCs w:val="21"/>
          <w:lang w:val="en-US"/>
        </w:rPr>
        <w:t xml:space="preserve">we </w:t>
      </w:r>
      <w:r w:rsidR="00DF4C93" w:rsidRPr="002A5232">
        <w:rPr>
          <w:rFonts w:hint="eastAsia"/>
          <w:sz w:val="21"/>
          <w:szCs w:val="21"/>
          <w:lang w:val="en-US"/>
        </w:rPr>
        <w:t>propose</w:t>
      </w:r>
      <w:r w:rsidR="00DF4C93" w:rsidRPr="002A5232">
        <w:rPr>
          <w:sz w:val="21"/>
          <w:szCs w:val="21"/>
          <w:lang w:val="en-US"/>
        </w:rPr>
        <w:t xml:space="preserve"> to not </w:t>
      </w:r>
      <w:r w:rsidR="00822D36" w:rsidRPr="002A5232">
        <w:rPr>
          <w:sz w:val="21"/>
          <w:szCs w:val="21"/>
          <w:lang w:val="en-US"/>
        </w:rPr>
        <w:t>define measurement requirements</w:t>
      </w:r>
      <w:r w:rsidR="00A53728" w:rsidRPr="002A5232">
        <w:rPr>
          <w:sz w:val="21"/>
          <w:szCs w:val="21"/>
          <w:lang w:val="en-US"/>
        </w:rPr>
        <w:t xml:space="preserve"> </w:t>
      </w:r>
      <w:r w:rsidR="00822D36" w:rsidRPr="002A5232">
        <w:rPr>
          <w:sz w:val="21"/>
          <w:szCs w:val="21"/>
          <w:lang w:val="en-US"/>
        </w:rPr>
        <w:t>in Rel-16 due to the limited time and discuss advanced measurement method in</w:t>
      </w:r>
      <w:r w:rsidR="00A53728" w:rsidRPr="002A5232">
        <w:rPr>
          <w:sz w:val="21"/>
          <w:szCs w:val="21"/>
          <w:lang w:val="en-US"/>
        </w:rPr>
        <w:t xml:space="preserve"> the</w:t>
      </w:r>
      <w:r w:rsidR="00822D36" w:rsidRPr="002A5232">
        <w:rPr>
          <w:sz w:val="21"/>
          <w:szCs w:val="21"/>
          <w:lang w:val="en-US"/>
        </w:rPr>
        <w:t xml:space="preserve"> next release. </w:t>
      </w:r>
    </w:p>
    <w:p w14:paraId="1E4BE028" w14:textId="74F81E80" w:rsidR="00A016D6" w:rsidRDefault="00BA4D76" w:rsidP="00AC4381">
      <w:pPr>
        <w:jc w:val="both"/>
        <w:rPr>
          <w:b/>
          <w:sz w:val="21"/>
          <w:szCs w:val="21"/>
        </w:rPr>
      </w:pPr>
      <w:r w:rsidRPr="002A5232">
        <w:rPr>
          <w:b/>
          <w:sz w:val="21"/>
          <w:szCs w:val="21"/>
        </w:rPr>
        <w:t xml:space="preserve">Proposal </w:t>
      </w:r>
      <w:r w:rsidR="00DE59DB">
        <w:rPr>
          <w:b/>
          <w:sz w:val="21"/>
          <w:szCs w:val="21"/>
        </w:rPr>
        <w:t>5</w:t>
      </w:r>
      <w:r w:rsidRPr="002A5232">
        <w:rPr>
          <w:b/>
          <w:sz w:val="21"/>
          <w:szCs w:val="21"/>
        </w:rPr>
        <w:t>:</w:t>
      </w:r>
      <w:r w:rsidR="008151CF" w:rsidRPr="002A5232">
        <w:rPr>
          <w:b/>
          <w:sz w:val="21"/>
          <w:szCs w:val="21"/>
        </w:rPr>
        <w:t xml:space="preserve"> </w:t>
      </w:r>
      <w:r w:rsidR="005A36B5">
        <w:rPr>
          <w:b/>
          <w:sz w:val="21"/>
          <w:szCs w:val="21"/>
        </w:rPr>
        <w:t>Measurement requirements do not apply for the following three scenarios:</w:t>
      </w:r>
    </w:p>
    <w:p w14:paraId="57837873" w14:textId="56A8B6DD" w:rsidR="005A36B5" w:rsidRPr="009C4198" w:rsidRDefault="005A36B5" w:rsidP="009C4198">
      <w:pPr>
        <w:pStyle w:val="afff0"/>
        <w:numPr>
          <w:ilvl w:val="0"/>
          <w:numId w:val="26"/>
        </w:numPr>
        <w:ind w:firstLineChars="0"/>
        <w:rPr>
          <w:rFonts w:ascii="Times New Roman" w:hAnsi="Times New Roman"/>
          <w:b/>
          <w:szCs w:val="21"/>
        </w:rPr>
      </w:pPr>
      <w:r w:rsidRPr="009C4198">
        <w:rPr>
          <w:rFonts w:ascii="Times New Roman" w:hAnsi="Times New Roman"/>
          <w:b/>
          <w:szCs w:val="21"/>
        </w:rPr>
        <w:t xml:space="preserve">When the time span of PRS resource instance &gt; N, or </w:t>
      </w:r>
    </w:p>
    <w:p w14:paraId="0E8F5F79" w14:textId="19966F2A" w:rsidR="005A36B5" w:rsidRPr="009C4198" w:rsidRDefault="005A36B5" w:rsidP="009C4198">
      <w:pPr>
        <w:pStyle w:val="afff0"/>
        <w:numPr>
          <w:ilvl w:val="0"/>
          <w:numId w:val="26"/>
        </w:numPr>
        <w:ind w:firstLineChars="0"/>
        <w:rPr>
          <w:rFonts w:ascii="Times New Roman" w:hAnsi="Times New Roman"/>
          <w:b/>
          <w:szCs w:val="21"/>
        </w:rPr>
      </w:pPr>
      <w:r w:rsidRPr="009C4198">
        <w:rPr>
          <w:rFonts w:ascii="Times New Roman" w:hAnsi="Times New Roman"/>
          <w:b/>
          <w:szCs w:val="21"/>
        </w:rPr>
        <w:t>When the time span of PRS resource instance &gt; MGL, or</w:t>
      </w:r>
    </w:p>
    <w:p w14:paraId="0C33A748" w14:textId="63A67222" w:rsidR="005A36B5" w:rsidRPr="009C4198" w:rsidRDefault="005A36B5" w:rsidP="009C4198">
      <w:pPr>
        <w:pStyle w:val="afff0"/>
        <w:numPr>
          <w:ilvl w:val="0"/>
          <w:numId w:val="26"/>
        </w:numPr>
        <w:ind w:firstLineChars="0"/>
        <w:rPr>
          <w:rFonts w:ascii="Times New Roman" w:hAnsi="Times New Roman"/>
          <w:b/>
          <w:szCs w:val="21"/>
        </w:rPr>
      </w:pPr>
      <w:r w:rsidRPr="009C4198">
        <w:rPr>
          <w:rFonts w:ascii="Times New Roman" w:hAnsi="Times New Roman"/>
          <w:b/>
          <w:szCs w:val="21"/>
        </w:rPr>
        <w:t>When the time span of PRS resource instance being across two sampling duration of N within duration Lprs</w:t>
      </w:r>
    </w:p>
    <w:p w14:paraId="616FA3DD" w14:textId="6019A2CB" w:rsidR="00A016D6" w:rsidRDefault="00D442CC" w:rsidP="00AC4381">
      <w:pPr>
        <w:pStyle w:val="2"/>
        <w:spacing w:after="240"/>
        <w:jc w:val="both"/>
      </w:pPr>
      <w:r>
        <w:t xml:space="preserve">Use of </w:t>
      </w:r>
      <w:r w:rsidR="00A016D6">
        <w:t>MG</w:t>
      </w:r>
      <w:r>
        <w:t xml:space="preserve"> pattern #24/25 for LTE RRM measurements</w:t>
      </w:r>
    </w:p>
    <w:tbl>
      <w:tblPr>
        <w:tblStyle w:val="aff"/>
        <w:tblW w:w="0" w:type="auto"/>
        <w:tblLook w:val="04A0" w:firstRow="1" w:lastRow="0" w:firstColumn="1" w:lastColumn="0" w:noHBand="0" w:noVBand="1"/>
      </w:tblPr>
      <w:tblGrid>
        <w:gridCol w:w="9631"/>
      </w:tblGrid>
      <w:tr w:rsidR="00DF2BE6" w14:paraId="0026D680" w14:textId="77777777" w:rsidTr="00DF2BE6">
        <w:tc>
          <w:tcPr>
            <w:tcW w:w="9631" w:type="dxa"/>
          </w:tcPr>
          <w:p w14:paraId="2203F6FE" w14:textId="77777777" w:rsidR="009065F8" w:rsidRPr="00DF2BE6" w:rsidRDefault="00553FD3" w:rsidP="00AC4381">
            <w:pPr>
              <w:tabs>
                <w:tab w:val="num" w:pos="720"/>
              </w:tabs>
              <w:jc w:val="both"/>
              <w:rPr>
                <w:sz w:val="21"/>
                <w:szCs w:val="21"/>
              </w:rPr>
            </w:pPr>
            <w:r w:rsidRPr="00DF2BE6">
              <w:rPr>
                <w:sz w:val="21"/>
                <w:szCs w:val="21"/>
              </w:rPr>
              <w:t>FFS whether MG pattern #25 is an applicable pattern for LTE measurements</w:t>
            </w:r>
          </w:p>
          <w:p w14:paraId="346E5B95" w14:textId="208F538A" w:rsidR="009065F8" w:rsidRPr="00DF2BE6" w:rsidRDefault="00553FD3" w:rsidP="00AC4381">
            <w:pPr>
              <w:pStyle w:val="afff0"/>
              <w:numPr>
                <w:ilvl w:val="0"/>
                <w:numId w:val="30"/>
              </w:numPr>
              <w:ind w:firstLineChars="0"/>
              <w:rPr>
                <w:rFonts w:ascii="Times New Roman" w:hAnsi="Times New Roman"/>
                <w:szCs w:val="21"/>
                <w:lang w:val="en-US"/>
              </w:rPr>
            </w:pPr>
            <w:r w:rsidRPr="00DF2BE6">
              <w:rPr>
                <w:rFonts w:ascii="Times New Roman" w:hAnsi="Times New Roman"/>
                <w:szCs w:val="21"/>
                <w:lang w:val="en-US"/>
              </w:rPr>
              <w:t>Option 1</w:t>
            </w:r>
            <w:r w:rsidR="00DF2BE6" w:rsidRPr="00DF2BE6">
              <w:rPr>
                <w:rFonts w:ascii="Times New Roman" w:hAnsi="Times New Roman"/>
                <w:szCs w:val="21"/>
                <w:lang w:val="en-US"/>
              </w:rPr>
              <w:t xml:space="preserve">: </w:t>
            </w:r>
            <w:r w:rsidRPr="00DF2BE6">
              <w:rPr>
                <w:rFonts w:ascii="Times New Roman" w:hAnsi="Times New Roman"/>
                <w:szCs w:val="21"/>
                <w:lang w:val="en-US"/>
              </w:rPr>
              <w:t>Remove MG pattern #25 as an applicable pattern for LTE measurement</w:t>
            </w:r>
          </w:p>
          <w:p w14:paraId="398B6B8C" w14:textId="0AB5D050" w:rsidR="009065F8" w:rsidRPr="00DF2BE6" w:rsidRDefault="00553FD3" w:rsidP="00AC4381">
            <w:pPr>
              <w:pStyle w:val="afff0"/>
              <w:numPr>
                <w:ilvl w:val="0"/>
                <w:numId w:val="30"/>
              </w:numPr>
              <w:ind w:firstLineChars="0"/>
              <w:rPr>
                <w:rFonts w:ascii="Times New Roman" w:hAnsi="Times New Roman"/>
                <w:szCs w:val="21"/>
                <w:lang w:val="en-US"/>
              </w:rPr>
            </w:pPr>
            <w:r w:rsidRPr="00DF2BE6">
              <w:rPr>
                <w:rFonts w:ascii="Times New Roman" w:hAnsi="Times New Roman"/>
                <w:szCs w:val="21"/>
                <w:lang w:val="en-US"/>
              </w:rPr>
              <w:t>Option 2</w:t>
            </w:r>
            <w:r w:rsidR="00DF2BE6" w:rsidRPr="00DF2BE6">
              <w:rPr>
                <w:rFonts w:ascii="Times New Roman" w:hAnsi="Times New Roman"/>
                <w:szCs w:val="21"/>
                <w:lang w:val="en-US"/>
              </w:rPr>
              <w:t xml:space="preserve">: </w:t>
            </w:r>
            <w:r w:rsidRPr="00DF2BE6">
              <w:rPr>
                <w:rFonts w:ascii="Times New Roman" w:hAnsi="Times New Roman"/>
                <w:szCs w:val="21"/>
                <w:lang w:val="en-US"/>
              </w:rPr>
              <w:t>No change is needed to the current specification</w:t>
            </w:r>
          </w:p>
          <w:p w14:paraId="5775055C" w14:textId="77777777" w:rsidR="00D442CC" w:rsidRDefault="00D442CC" w:rsidP="00AC4381">
            <w:pPr>
              <w:tabs>
                <w:tab w:val="num" w:pos="720"/>
              </w:tabs>
              <w:jc w:val="both"/>
              <w:rPr>
                <w:sz w:val="21"/>
                <w:szCs w:val="21"/>
              </w:rPr>
            </w:pPr>
          </w:p>
          <w:p w14:paraId="34A99A43" w14:textId="3293496F" w:rsidR="009065F8" w:rsidRPr="00DF2BE6" w:rsidRDefault="00553FD3" w:rsidP="00AC4381">
            <w:pPr>
              <w:tabs>
                <w:tab w:val="num" w:pos="720"/>
              </w:tabs>
              <w:jc w:val="both"/>
              <w:rPr>
                <w:sz w:val="21"/>
                <w:szCs w:val="21"/>
              </w:rPr>
            </w:pPr>
            <w:r w:rsidRPr="00DF2BE6">
              <w:rPr>
                <w:sz w:val="21"/>
                <w:szCs w:val="21"/>
              </w:rPr>
              <w:t>FFS Measurement window when MG pattern #24 is used for LTE measurement</w:t>
            </w:r>
          </w:p>
          <w:p w14:paraId="4BE7ED9A" w14:textId="6707E851" w:rsidR="009065F8" w:rsidRPr="00DF2BE6" w:rsidRDefault="00553FD3" w:rsidP="00AC4381">
            <w:pPr>
              <w:pStyle w:val="afff0"/>
              <w:numPr>
                <w:ilvl w:val="0"/>
                <w:numId w:val="30"/>
              </w:numPr>
              <w:ind w:firstLineChars="0"/>
              <w:rPr>
                <w:rFonts w:ascii="Times New Roman" w:hAnsi="Times New Roman"/>
                <w:szCs w:val="21"/>
                <w:lang w:val="en-US"/>
              </w:rPr>
            </w:pPr>
            <w:r w:rsidRPr="00DF2BE6">
              <w:rPr>
                <w:rFonts w:ascii="Times New Roman" w:hAnsi="Times New Roman"/>
                <w:szCs w:val="21"/>
                <w:lang w:val="en-US"/>
              </w:rPr>
              <w:t>Option 1</w:t>
            </w:r>
            <w:r w:rsidR="00DF2BE6" w:rsidRPr="00DF2BE6">
              <w:rPr>
                <w:rFonts w:ascii="Times New Roman" w:hAnsi="Times New Roman"/>
                <w:szCs w:val="21"/>
                <w:lang w:val="en-US"/>
              </w:rPr>
              <w:t>:</w:t>
            </w:r>
            <w:r w:rsidR="00600B29">
              <w:rPr>
                <w:rFonts w:ascii="Times New Roman" w:hAnsi="Times New Roman"/>
                <w:szCs w:val="21"/>
                <w:lang w:val="en-US"/>
              </w:rPr>
              <w:t xml:space="preserve"> </w:t>
            </w:r>
            <w:r w:rsidRPr="00DF2BE6">
              <w:rPr>
                <w:rFonts w:ascii="Times New Roman" w:hAnsi="Times New Roman"/>
                <w:szCs w:val="21"/>
                <w:lang w:val="en-US"/>
              </w:rPr>
              <w:t>When MG pattern #24 is used for LTE measurement, the measurement window is defined as the first 5ms after the RF re-tuning time</w:t>
            </w:r>
          </w:p>
          <w:p w14:paraId="154B2DC0" w14:textId="2CF5DF88" w:rsidR="00DF2BE6" w:rsidRPr="00DF2BE6" w:rsidRDefault="00553FD3" w:rsidP="00AC4381">
            <w:pPr>
              <w:pStyle w:val="afff0"/>
              <w:numPr>
                <w:ilvl w:val="0"/>
                <w:numId w:val="30"/>
              </w:numPr>
              <w:ind w:firstLineChars="0"/>
              <w:rPr>
                <w:rFonts w:ascii="Times New Roman" w:hAnsi="Times New Roman"/>
                <w:szCs w:val="21"/>
                <w:lang w:val="en-US"/>
              </w:rPr>
            </w:pPr>
            <w:r w:rsidRPr="00DF2BE6">
              <w:rPr>
                <w:rFonts w:ascii="Times New Roman" w:hAnsi="Times New Roman"/>
                <w:szCs w:val="21"/>
                <w:lang w:val="en-US"/>
              </w:rPr>
              <w:t>Option 2</w:t>
            </w:r>
            <w:r w:rsidR="00DF2BE6" w:rsidRPr="00DF2BE6">
              <w:rPr>
                <w:rFonts w:ascii="Times New Roman" w:hAnsi="Times New Roman"/>
                <w:szCs w:val="21"/>
                <w:lang w:val="en-US"/>
              </w:rPr>
              <w:t xml:space="preserve">: </w:t>
            </w:r>
            <w:r w:rsidRPr="00DF2BE6">
              <w:rPr>
                <w:rFonts w:ascii="Times New Roman" w:hAnsi="Times New Roman"/>
                <w:szCs w:val="21"/>
                <w:lang w:val="en-US"/>
              </w:rPr>
              <w:t>no need to limit this to 5 ms</w:t>
            </w:r>
          </w:p>
        </w:tc>
      </w:tr>
    </w:tbl>
    <w:p w14:paraId="4089D377" w14:textId="6CFFA55E" w:rsidR="00A016D6" w:rsidRDefault="00A016D6" w:rsidP="00AC4381">
      <w:pPr>
        <w:jc w:val="both"/>
        <w:rPr>
          <w:lang w:eastAsia="en-US"/>
        </w:rPr>
      </w:pPr>
    </w:p>
    <w:p w14:paraId="1CB393E2" w14:textId="6FB55C6E" w:rsidR="00AC4381" w:rsidRDefault="00D442CC" w:rsidP="00AC4381">
      <w:pPr>
        <w:jc w:val="both"/>
        <w:rPr>
          <w:sz w:val="21"/>
          <w:szCs w:val="21"/>
        </w:rPr>
      </w:pPr>
      <w:r w:rsidRPr="00D442CC">
        <w:rPr>
          <w:sz w:val="21"/>
          <w:szCs w:val="21"/>
        </w:rPr>
        <w:lastRenderedPageBreak/>
        <w:t>During the last meeting discussion, issues regarding the use of MG pattern #24/25 for LTE RRM measurement were raised as shown above. Since 160ms MGRP is not supported for LTE measurement, MG pattern #25 can be removed</w:t>
      </w:r>
      <w:r w:rsidR="00AC4381" w:rsidRPr="00AC4381">
        <w:rPr>
          <w:szCs w:val="21"/>
          <w:lang w:val="en-US"/>
        </w:rPr>
        <w:t xml:space="preserve"> </w:t>
      </w:r>
      <w:r w:rsidR="00AC4381" w:rsidRPr="00DF2BE6">
        <w:rPr>
          <w:szCs w:val="21"/>
          <w:lang w:val="en-US"/>
        </w:rPr>
        <w:t>as an applicable pattern for LTE measurement</w:t>
      </w:r>
      <w:r>
        <w:rPr>
          <w:sz w:val="21"/>
          <w:szCs w:val="21"/>
        </w:rPr>
        <w:t xml:space="preserve">. </w:t>
      </w:r>
    </w:p>
    <w:p w14:paraId="1BA7CB9E" w14:textId="203DF632" w:rsidR="00AC4381" w:rsidRPr="00AC4381" w:rsidRDefault="00AC4381" w:rsidP="00AC4381">
      <w:pPr>
        <w:jc w:val="both"/>
        <w:rPr>
          <w:b/>
          <w:lang w:val="en-US"/>
        </w:rPr>
      </w:pPr>
      <w:r w:rsidRPr="00AC4381">
        <w:rPr>
          <w:rFonts w:hint="eastAsia"/>
          <w:b/>
        </w:rPr>
        <w:t>P</w:t>
      </w:r>
      <w:r w:rsidRPr="00AC4381">
        <w:rPr>
          <w:b/>
        </w:rPr>
        <w:t xml:space="preserve">roposal </w:t>
      </w:r>
      <w:r w:rsidR="00DE59DB">
        <w:rPr>
          <w:b/>
        </w:rPr>
        <w:t>6</w:t>
      </w:r>
      <w:r w:rsidRPr="00AC4381">
        <w:rPr>
          <w:b/>
        </w:rPr>
        <w:t>: Remove MG pattern #25 as an applicable pattern for LTE measurement</w:t>
      </w:r>
      <w:r>
        <w:rPr>
          <w:rFonts w:hint="eastAsia"/>
          <w:b/>
          <w:lang w:val="en-US"/>
        </w:rPr>
        <w:t>.</w:t>
      </w:r>
    </w:p>
    <w:p w14:paraId="2678022F" w14:textId="7196B973" w:rsidR="00DF2BE6" w:rsidRPr="00D442CC" w:rsidRDefault="009E1343" w:rsidP="00AC4381">
      <w:pPr>
        <w:jc w:val="both"/>
        <w:rPr>
          <w:sz w:val="21"/>
          <w:szCs w:val="21"/>
        </w:rPr>
      </w:pPr>
      <w:r>
        <w:rPr>
          <w:sz w:val="21"/>
          <w:szCs w:val="21"/>
        </w:rPr>
        <w:t>When the</w:t>
      </w:r>
      <w:r w:rsidR="00D442CC">
        <w:rPr>
          <w:sz w:val="21"/>
          <w:szCs w:val="21"/>
        </w:rPr>
        <w:t xml:space="preserve"> MG pattern #24</w:t>
      </w:r>
      <w:r w:rsidR="00DF0B78">
        <w:rPr>
          <w:sz w:val="21"/>
          <w:szCs w:val="21"/>
        </w:rPr>
        <w:t xml:space="preserve"> is used for LTE measurement</w:t>
      </w:r>
      <w:r w:rsidR="00D442CC">
        <w:rPr>
          <w:sz w:val="21"/>
          <w:szCs w:val="21"/>
        </w:rPr>
        <w:t xml:space="preserve">, </w:t>
      </w:r>
      <w:r w:rsidR="00DF0B78">
        <w:rPr>
          <w:sz w:val="21"/>
          <w:szCs w:val="21"/>
        </w:rPr>
        <w:t xml:space="preserve">it is true </w:t>
      </w:r>
      <w:r w:rsidR="00D442CC">
        <w:rPr>
          <w:sz w:val="21"/>
          <w:szCs w:val="21"/>
        </w:rPr>
        <w:t xml:space="preserve">that the actual measurement duration is 5ms within 10ms MGL. </w:t>
      </w:r>
      <w:r>
        <w:rPr>
          <w:sz w:val="21"/>
          <w:szCs w:val="21"/>
        </w:rPr>
        <w:t xml:space="preserve">If the intention of the measurement window is </w:t>
      </w:r>
      <w:r w:rsidR="00DE59DB">
        <w:rPr>
          <w:sz w:val="21"/>
          <w:szCs w:val="21"/>
        </w:rPr>
        <w:t xml:space="preserve">to </w:t>
      </w:r>
      <w:r>
        <w:rPr>
          <w:sz w:val="21"/>
          <w:szCs w:val="21"/>
        </w:rPr>
        <w:t>increase throughput, i.e. by data transmission within MGL but outside window, it is not workable since</w:t>
      </w:r>
      <w:r w:rsidR="00D442CC">
        <w:rPr>
          <w:sz w:val="21"/>
          <w:szCs w:val="21"/>
        </w:rPr>
        <w:t xml:space="preserve"> whether one MG occasion is used for LTE measurement</w:t>
      </w:r>
      <w:r w:rsidR="00F74C8B">
        <w:rPr>
          <w:sz w:val="21"/>
          <w:szCs w:val="21"/>
        </w:rPr>
        <w:t>s</w:t>
      </w:r>
      <w:r w:rsidR="00D442CC">
        <w:rPr>
          <w:sz w:val="21"/>
          <w:szCs w:val="21"/>
        </w:rPr>
        <w:t xml:space="preserve"> or NR measurement</w:t>
      </w:r>
      <w:r w:rsidR="00F74C8B">
        <w:rPr>
          <w:sz w:val="21"/>
          <w:szCs w:val="21"/>
        </w:rPr>
        <w:t>s</w:t>
      </w:r>
      <w:r w:rsidR="00D442CC">
        <w:rPr>
          <w:sz w:val="21"/>
          <w:szCs w:val="21"/>
        </w:rPr>
        <w:t xml:space="preserve"> is up to UE implementation</w:t>
      </w:r>
      <w:r w:rsidR="00661527">
        <w:rPr>
          <w:sz w:val="21"/>
          <w:szCs w:val="21"/>
        </w:rPr>
        <w:t xml:space="preserve"> and network has no information about UE behaviour.</w:t>
      </w:r>
      <w:r>
        <w:rPr>
          <w:sz w:val="21"/>
          <w:szCs w:val="21"/>
        </w:rPr>
        <w:t xml:space="preserve"> If the intention is to specify UE measurement behaviour, we prefer to leave more flexibility for UE implementation. </w:t>
      </w:r>
      <w:r w:rsidR="00DF0B78">
        <w:rPr>
          <w:sz w:val="21"/>
          <w:szCs w:val="21"/>
        </w:rPr>
        <w:t xml:space="preserve">Thus, introducing 5ms measurement window when MG pattern #24 for LTE measurement is unnecessary. </w:t>
      </w:r>
    </w:p>
    <w:p w14:paraId="46E9BC4C" w14:textId="0D8BEFA5" w:rsidR="00A016D6" w:rsidRPr="007A3CD7" w:rsidRDefault="00AC4381" w:rsidP="00AC4381">
      <w:pPr>
        <w:jc w:val="both"/>
        <w:rPr>
          <w:b/>
          <w:szCs w:val="21"/>
          <w:lang w:val="en-US"/>
        </w:rPr>
      </w:pPr>
      <w:r w:rsidRPr="007A3CD7">
        <w:rPr>
          <w:rFonts w:hint="eastAsia"/>
          <w:b/>
          <w:szCs w:val="21"/>
          <w:lang w:val="en-US"/>
        </w:rPr>
        <w:t>P</w:t>
      </w:r>
      <w:r w:rsidRPr="007A3CD7">
        <w:rPr>
          <w:b/>
          <w:szCs w:val="21"/>
          <w:lang w:val="en-US"/>
        </w:rPr>
        <w:t xml:space="preserve">roposal </w:t>
      </w:r>
      <w:r w:rsidR="00DE59DB">
        <w:rPr>
          <w:b/>
          <w:szCs w:val="21"/>
          <w:lang w:val="en-US"/>
        </w:rPr>
        <w:t>7</w:t>
      </w:r>
      <w:r w:rsidRPr="007A3CD7">
        <w:rPr>
          <w:b/>
          <w:szCs w:val="21"/>
          <w:lang w:val="en-US"/>
        </w:rPr>
        <w:t xml:space="preserve">: Prefer not to limit this to 5 ms, </w:t>
      </w:r>
      <w:r w:rsidR="007A3CD7" w:rsidRPr="007A3CD7">
        <w:rPr>
          <w:b/>
          <w:szCs w:val="21"/>
          <w:lang w:val="en-US"/>
        </w:rPr>
        <w:t>and how to use MG pattern #24 for LTE measurement is up t</w:t>
      </w:r>
      <w:r w:rsidRPr="007A3CD7">
        <w:rPr>
          <w:b/>
          <w:szCs w:val="21"/>
          <w:lang w:val="en-US"/>
        </w:rPr>
        <w:t>o UE implementation.</w:t>
      </w:r>
    </w:p>
    <w:bookmarkEnd w:id="7"/>
    <w:p w14:paraId="034E676C" w14:textId="77777777" w:rsidR="0085194E" w:rsidRDefault="00A33E8E" w:rsidP="00AC4381">
      <w:pPr>
        <w:pStyle w:val="1"/>
        <w:spacing w:after="240"/>
        <w:jc w:val="both"/>
        <w:rPr>
          <w:rFonts w:eastAsia="宋体"/>
          <w:lang w:eastAsia="zh-CN"/>
        </w:rPr>
      </w:pPr>
      <w:r>
        <w:rPr>
          <w:rFonts w:eastAsia="宋体" w:hint="eastAsia"/>
          <w:lang w:eastAsia="zh-CN"/>
        </w:rPr>
        <w:t>Conclusion</w:t>
      </w:r>
    </w:p>
    <w:p w14:paraId="71E23AC0" w14:textId="77777777" w:rsidR="0085194E" w:rsidRPr="002A5232" w:rsidRDefault="0085194E" w:rsidP="00AC4381">
      <w:pPr>
        <w:jc w:val="both"/>
        <w:rPr>
          <w:sz w:val="21"/>
          <w:szCs w:val="21"/>
          <w:lang w:val="en-US"/>
        </w:rPr>
      </w:pPr>
      <w:r w:rsidRPr="002A5232">
        <w:rPr>
          <w:sz w:val="21"/>
          <w:szCs w:val="21"/>
          <w:lang w:val="en-US"/>
        </w:rPr>
        <w:t>This paper discuss</w:t>
      </w:r>
      <w:r w:rsidR="00BC41E6" w:rsidRPr="002A5232">
        <w:rPr>
          <w:sz w:val="21"/>
          <w:szCs w:val="21"/>
          <w:lang w:val="en-US"/>
        </w:rPr>
        <w:t>es</w:t>
      </w:r>
      <w:r w:rsidRPr="002A5232">
        <w:rPr>
          <w:sz w:val="21"/>
          <w:szCs w:val="21"/>
          <w:lang w:val="en-US"/>
        </w:rPr>
        <w:t xml:space="preserve"> some remaining issues for </w:t>
      </w:r>
      <w:r w:rsidR="00BC41E6" w:rsidRPr="002A5232">
        <w:rPr>
          <w:sz w:val="21"/>
          <w:szCs w:val="21"/>
          <w:lang w:val="en-US"/>
        </w:rPr>
        <w:t xml:space="preserve">general </w:t>
      </w:r>
      <w:r w:rsidRPr="002A5232">
        <w:rPr>
          <w:sz w:val="21"/>
          <w:szCs w:val="21"/>
          <w:lang w:val="en-US"/>
        </w:rPr>
        <w:t xml:space="preserve">PRS measurements and our opinions are summarized below: </w:t>
      </w:r>
    </w:p>
    <w:p w14:paraId="0EF4DD03" w14:textId="77777777" w:rsidR="001C2F02" w:rsidRPr="002A5232" w:rsidRDefault="001C2F02" w:rsidP="00AC4381">
      <w:pPr>
        <w:spacing w:beforeLines="50" w:before="120" w:after="120"/>
        <w:jc w:val="both"/>
        <w:rPr>
          <w:b/>
          <w:sz w:val="21"/>
          <w:szCs w:val="21"/>
        </w:rPr>
      </w:pPr>
      <w:r w:rsidRPr="002A5232">
        <w:rPr>
          <w:b/>
          <w:sz w:val="21"/>
          <w:szCs w:val="21"/>
        </w:rPr>
        <w:t>Proposal 1: As for counting the number of actually available MGs</w:t>
      </w:r>
      <w:r w:rsidRPr="002A5232">
        <w:rPr>
          <w:b/>
          <w:sz w:val="21"/>
          <w:szCs w:val="21"/>
          <w:vertAlign w:val="subscript"/>
        </w:rPr>
        <w:t xml:space="preserve"> </w:t>
      </w:r>
      <w:r w:rsidRPr="002A5232">
        <w:rPr>
          <w:b/>
          <w:sz w:val="21"/>
          <w:szCs w:val="21"/>
        </w:rPr>
        <w:t xml:space="preserve">for short-periodicity PRS layer i (the denominator </w:t>
      </w:r>
      <w:r w:rsidRPr="002A5232">
        <w:rPr>
          <w:rFonts w:hint="eastAsia"/>
          <w:b/>
          <w:sz w:val="21"/>
          <w:szCs w:val="21"/>
        </w:rPr>
        <w:t>of</w:t>
      </w:r>
      <w:r w:rsidRPr="002A5232">
        <w:rPr>
          <w:b/>
          <w:sz w:val="21"/>
          <w:szCs w:val="21"/>
        </w:rPr>
        <w:t xml:space="preserve"> R</w:t>
      </w:r>
      <w:r w:rsidRPr="002A5232">
        <w:rPr>
          <w:b/>
          <w:sz w:val="21"/>
          <w:szCs w:val="21"/>
          <w:vertAlign w:val="subscript"/>
        </w:rPr>
        <w:t>i</w:t>
      </w:r>
      <w:r w:rsidRPr="002A5232">
        <w:rPr>
          <w:b/>
          <w:sz w:val="21"/>
          <w:szCs w:val="21"/>
        </w:rPr>
        <w:t xml:space="preserve">), the candidate MG </w:t>
      </w:r>
      <w:r w:rsidRPr="002A5232">
        <w:rPr>
          <w:rFonts w:hint="eastAsia"/>
          <w:b/>
          <w:sz w:val="21"/>
          <w:szCs w:val="21"/>
        </w:rPr>
        <w:t>#j</w:t>
      </w:r>
      <w:r w:rsidRPr="002A5232">
        <w:rPr>
          <w:b/>
          <w:sz w:val="21"/>
          <w:szCs w:val="21"/>
        </w:rPr>
        <w:t xml:space="preserve"> should be excluded under the following conditions:</w:t>
      </w:r>
    </w:p>
    <w:p w14:paraId="62CF6D9E" w14:textId="77777777" w:rsidR="001C2F02" w:rsidRPr="002A5232" w:rsidRDefault="001C2F02" w:rsidP="00AC4381">
      <w:pPr>
        <w:pStyle w:val="afff0"/>
        <w:numPr>
          <w:ilvl w:val="0"/>
          <w:numId w:val="26"/>
        </w:numPr>
        <w:ind w:firstLineChars="0"/>
        <w:rPr>
          <w:rFonts w:ascii="Times New Roman" w:hAnsi="Times New Roman"/>
          <w:b/>
          <w:szCs w:val="21"/>
        </w:rPr>
      </w:pPr>
      <w:r w:rsidRPr="002A5232">
        <w:rPr>
          <w:rFonts w:ascii="Times New Roman" w:hAnsi="Times New Roman"/>
          <w:b/>
          <w:szCs w:val="21"/>
        </w:rPr>
        <w:t xml:space="preserve">Case-1: when MG #j </w:t>
      </w:r>
      <w:r w:rsidRPr="002A5232">
        <w:rPr>
          <w:rFonts w:ascii="Times New Roman" w:hAnsi="Times New Roman" w:hint="eastAsia"/>
          <w:b/>
          <w:szCs w:val="21"/>
        </w:rPr>
        <w:t>is</w:t>
      </w:r>
      <w:r w:rsidRPr="002A5232">
        <w:rPr>
          <w:rFonts w:ascii="Times New Roman" w:hAnsi="Times New Roman"/>
          <w:b/>
          <w:szCs w:val="21"/>
        </w:rPr>
        <w:t xml:space="preserve"> within the processing time of any long-periodicity PRS in another MG #j-n, as illustrated in Figure 1, or</w:t>
      </w:r>
    </w:p>
    <w:p w14:paraId="4AAD22B6" w14:textId="77777777" w:rsidR="001C2F02" w:rsidRPr="002A5232" w:rsidRDefault="001C2F02" w:rsidP="00AC4381">
      <w:pPr>
        <w:pStyle w:val="afff0"/>
        <w:numPr>
          <w:ilvl w:val="0"/>
          <w:numId w:val="26"/>
        </w:numPr>
        <w:ind w:firstLineChars="0"/>
        <w:rPr>
          <w:rFonts w:ascii="Times New Roman" w:hAnsi="Times New Roman"/>
          <w:b/>
          <w:szCs w:val="21"/>
        </w:rPr>
      </w:pPr>
      <w:r w:rsidRPr="002A5232">
        <w:rPr>
          <w:rFonts w:ascii="Times New Roman" w:hAnsi="Times New Roman"/>
          <w:b/>
          <w:szCs w:val="21"/>
        </w:rPr>
        <w:t>Case-2: when any long-periodicity PRS in another MG #</w:t>
      </w:r>
      <w:r w:rsidRPr="002A5232">
        <w:rPr>
          <w:rFonts w:ascii="Times New Roman" w:hAnsi="Times New Roman" w:hint="eastAsia"/>
          <w:b/>
          <w:szCs w:val="21"/>
        </w:rPr>
        <w:t>j+n</w:t>
      </w:r>
      <w:r w:rsidRPr="002A5232">
        <w:rPr>
          <w:rFonts w:ascii="Times New Roman" w:hAnsi="Times New Roman"/>
          <w:b/>
          <w:szCs w:val="21"/>
        </w:rPr>
        <w:t xml:space="preserve"> is within the processing time of PRS layer </w:t>
      </w:r>
      <w:r w:rsidRPr="002A5232">
        <w:rPr>
          <w:rFonts w:ascii="Times New Roman" w:hAnsi="Times New Roman" w:hint="eastAsia"/>
          <w:b/>
          <w:szCs w:val="21"/>
        </w:rPr>
        <w:t>i</w:t>
      </w:r>
      <w:r w:rsidRPr="002A5232">
        <w:rPr>
          <w:rFonts w:ascii="Times New Roman" w:hAnsi="Times New Roman"/>
          <w:b/>
          <w:szCs w:val="21"/>
        </w:rPr>
        <w:t xml:space="preserve"> in MG #j, as illustrated in Figure 2, or </w:t>
      </w:r>
    </w:p>
    <w:p w14:paraId="6F197190" w14:textId="77777777" w:rsidR="001C2F02" w:rsidRPr="002A5232" w:rsidRDefault="001C2F02" w:rsidP="00AC4381">
      <w:pPr>
        <w:pStyle w:val="afff0"/>
        <w:numPr>
          <w:ilvl w:val="0"/>
          <w:numId w:val="26"/>
        </w:numPr>
        <w:ind w:firstLineChars="0"/>
        <w:rPr>
          <w:rFonts w:ascii="Times New Roman" w:hAnsi="Times New Roman"/>
          <w:b/>
          <w:szCs w:val="21"/>
        </w:rPr>
      </w:pPr>
      <w:r w:rsidRPr="002A5232">
        <w:rPr>
          <w:rFonts w:ascii="Times New Roman" w:hAnsi="Times New Roman"/>
          <w:b/>
          <w:szCs w:val="21"/>
        </w:rPr>
        <w:t xml:space="preserve">Case-3: when </w:t>
      </w:r>
      <w:r w:rsidRPr="002A5232">
        <w:rPr>
          <w:rFonts w:ascii="Times New Roman" w:hAnsi="Times New Roman" w:hint="eastAsia"/>
          <w:b/>
          <w:szCs w:val="21"/>
        </w:rPr>
        <w:t>M</w:t>
      </w:r>
      <w:r w:rsidRPr="002A5232">
        <w:rPr>
          <w:rFonts w:ascii="Times New Roman" w:hAnsi="Times New Roman"/>
          <w:b/>
          <w:szCs w:val="21"/>
        </w:rPr>
        <w:t>G #j contains any long-periodicity PRS, which is already captured in the spec above</w:t>
      </w:r>
    </w:p>
    <w:p w14:paraId="74A85AD3" w14:textId="77777777" w:rsidR="009C4198" w:rsidRPr="0014798E" w:rsidRDefault="009C4198" w:rsidP="009C4198">
      <w:pPr>
        <w:tabs>
          <w:tab w:val="num" w:pos="1440"/>
        </w:tabs>
        <w:jc w:val="both"/>
        <w:rPr>
          <w:b/>
          <w:sz w:val="21"/>
          <w:szCs w:val="21"/>
          <w:lang w:val="en-US"/>
        </w:rPr>
      </w:pPr>
      <w:r w:rsidRPr="002A5232">
        <w:rPr>
          <w:b/>
          <w:sz w:val="21"/>
          <w:szCs w:val="21"/>
        </w:rPr>
        <w:t>P</w:t>
      </w:r>
      <w:r w:rsidRPr="002A5232">
        <w:rPr>
          <w:rFonts w:hint="eastAsia"/>
          <w:b/>
          <w:sz w:val="21"/>
          <w:szCs w:val="21"/>
        </w:rPr>
        <w:t>roposal</w:t>
      </w:r>
      <w:r w:rsidRPr="002A5232">
        <w:rPr>
          <w:b/>
          <w:sz w:val="21"/>
          <w:szCs w:val="21"/>
        </w:rPr>
        <w:t xml:space="preserve"> 2: </w:t>
      </w:r>
      <w:r>
        <w:rPr>
          <w:b/>
          <w:sz w:val="21"/>
          <w:szCs w:val="21"/>
        </w:rPr>
        <w:t>If</w:t>
      </w:r>
      <w:r w:rsidRPr="002A5232">
        <w:rPr>
          <w:b/>
          <w:sz w:val="21"/>
          <w:szCs w:val="21"/>
        </w:rPr>
        <w:t xml:space="preserve"> muting pattern</w:t>
      </w:r>
      <w:r>
        <w:rPr>
          <w:b/>
          <w:sz w:val="21"/>
          <w:szCs w:val="21"/>
        </w:rPr>
        <w:t xml:space="preserve"> option 1 is applied, </w:t>
      </w:r>
      <w:r w:rsidRPr="002A5232">
        <w:rPr>
          <w:b/>
          <w:sz w:val="21"/>
          <w:szCs w:val="21"/>
        </w:rPr>
        <w:t>support option 1</w:t>
      </w:r>
      <w:r>
        <w:rPr>
          <w:b/>
          <w:sz w:val="21"/>
          <w:szCs w:val="21"/>
        </w:rPr>
        <w:t xml:space="preserve">a: </w:t>
      </w:r>
      <w:r w:rsidRPr="00AA7D29">
        <w:rPr>
          <w:sz w:val="21"/>
          <w:szCs w:val="21"/>
          <w:lang w:val="en-US"/>
        </w:rPr>
        <w:t>t</w:t>
      </w:r>
      <w:r w:rsidRPr="0014798E">
        <w:rPr>
          <w:b/>
          <w:sz w:val="21"/>
          <w:szCs w:val="21"/>
          <w:lang w:val="en-US"/>
        </w:rPr>
        <w:t xml:space="preserve">he periodicity of a PRS resource is scaled by </w:t>
      </w:r>
      <m:oMath>
        <m:sSub>
          <m:sSubPr>
            <m:ctrlPr>
              <w:rPr>
                <w:rFonts w:ascii="Cambria Math" w:hAnsi="Cambria Math"/>
                <w:b/>
                <w:sz w:val="21"/>
                <w:szCs w:val="21"/>
                <w:lang w:val="en-US"/>
              </w:rPr>
            </m:ctrlPr>
          </m:sSubPr>
          <m:e>
            <m:r>
              <m:rPr>
                <m:sty m:val="b"/>
              </m:rPr>
              <w:rPr>
                <w:rFonts w:ascii="Cambria Math" w:hAnsi="Cambria Math"/>
                <w:sz w:val="21"/>
                <w:szCs w:val="21"/>
                <w:lang w:val="en-US"/>
              </w:rPr>
              <m:t>N</m:t>
            </m:r>
          </m:e>
          <m:sub>
            <m:r>
              <m:rPr>
                <m:sty m:val="b"/>
              </m:rPr>
              <w:rPr>
                <w:rFonts w:ascii="Cambria Math" w:hAnsi="Cambria Math"/>
                <w:sz w:val="21"/>
                <w:szCs w:val="21"/>
                <w:lang w:val="en-US"/>
              </w:rPr>
              <m:t>muting</m:t>
            </m:r>
          </m:sub>
        </m:sSub>
      </m:oMath>
    </w:p>
    <w:p w14:paraId="79B15187" w14:textId="77777777" w:rsidR="009C4198" w:rsidRPr="0014798E" w:rsidRDefault="009C4198" w:rsidP="009C4198">
      <w:pPr>
        <w:pStyle w:val="afff0"/>
        <w:numPr>
          <w:ilvl w:val="0"/>
          <w:numId w:val="26"/>
        </w:numPr>
        <w:ind w:firstLineChars="0"/>
        <w:rPr>
          <w:rFonts w:ascii="Times New Roman" w:hAnsi="Times New Roman"/>
          <w:b/>
          <w:szCs w:val="21"/>
          <w:lang w:val="en-US"/>
        </w:rPr>
      </w:pPr>
      <w:r w:rsidRPr="00DE59DB">
        <w:rPr>
          <w:rFonts w:ascii="Times New Roman" w:hAnsi="Times New Roman"/>
          <w:b/>
          <w:szCs w:val="21"/>
        </w:rPr>
        <w:t>where</w:t>
      </w:r>
      <w:r w:rsidRPr="0014798E">
        <w:rPr>
          <w:rFonts w:ascii="Times New Roman" w:hAnsi="Times New Roman"/>
          <w:b/>
          <w:szCs w:val="21"/>
          <w:lang w:val="en-US"/>
        </w:rPr>
        <w:t xml:space="preserve"> </w:t>
      </w:r>
      <m:oMath>
        <m:sSub>
          <m:sSubPr>
            <m:ctrlPr>
              <w:rPr>
                <w:rFonts w:ascii="Cambria Math" w:hAnsi="Cambria Math"/>
                <w:b/>
                <w:szCs w:val="21"/>
                <w:lang w:val="en-US"/>
              </w:rPr>
            </m:ctrlPr>
          </m:sSubPr>
          <m:e>
            <m:r>
              <m:rPr>
                <m:sty m:val="b"/>
              </m:rPr>
              <w:rPr>
                <w:rFonts w:ascii="Cambria Math" w:hAnsi="Cambria Math"/>
                <w:szCs w:val="21"/>
                <w:lang w:val="en-US"/>
              </w:rPr>
              <m:t>N</m:t>
            </m:r>
          </m:e>
          <m:sub>
            <m:r>
              <m:rPr>
                <m:sty m:val="b"/>
              </m:rPr>
              <w:rPr>
                <w:rFonts w:ascii="Cambria Math" w:hAnsi="Cambria Math"/>
                <w:szCs w:val="21"/>
                <w:lang w:val="en-US"/>
              </w:rPr>
              <m:t>muting</m:t>
            </m:r>
          </m:sub>
        </m:sSub>
      </m:oMath>
      <w:r w:rsidRPr="0014798E">
        <w:rPr>
          <w:rFonts w:ascii="Times New Roman" w:hAnsi="Times New Roman"/>
          <w:b/>
          <w:szCs w:val="21"/>
          <w:lang w:val="en-US"/>
        </w:rPr>
        <w:t xml:space="preserve"> is X * dl-prs-MutingBitRepetitionFactor, and X is the size of NR-MutingPattern-r16 for mutingOption1-r16</w:t>
      </w:r>
    </w:p>
    <w:p w14:paraId="08BBC7D5" w14:textId="77777777" w:rsidR="009C4198" w:rsidRPr="002A5232" w:rsidRDefault="009C4198" w:rsidP="009C4198">
      <w:pPr>
        <w:jc w:val="both"/>
        <w:rPr>
          <w:b/>
          <w:sz w:val="21"/>
          <w:szCs w:val="21"/>
        </w:rPr>
      </w:pPr>
      <w:r w:rsidRPr="002A5232">
        <w:rPr>
          <w:b/>
          <w:sz w:val="21"/>
          <w:szCs w:val="21"/>
        </w:rPr>
        <w:t xml:space="preserve">Proposal 3: The applying order to scale the PRS periodicity should be: </w:t>
      </w:r>
    </w:p>
    <w:p w14:paraId="26EDE6B6" w14:textId="77777777" w:rsidR="009C4198" w:rsidRPr="002A5232" w:rsidRDefault="009C4198" w:rsidP="009C4198">
      <w:pPr>
        <w:pStyle w:val="afff0"/>
        <w:numPr>
          <w:ilvl w:val="0"/>
          <w:numId w:val="26"/>
        </w:numPr>
        <w:ind w:firstLineChars="0"/>
        <w:rPr>
          <w:rFonts w:ascii="Times New Roman" w:hAnsi="Times New Roman"/>
          <w:szCs w:val="21"/>
          <w:lang w:val="en-US"/>
        </w:rPr>
      </w:pPr>
      <w:r w:rsidRPr="002A5232">
        <w:rPr>
          <w:rFonts w:ascii="Times New Roman" w:hAnsi="Times New Roman"/>
          <w:b/>
          <w:szCs w:val="21"/>
        </w:rPr>
        <w:t xml:space="preserve">A): The PRS periodicity indicated by </w:t>
      </w:r>
      <w:r w:rsidRPr="002A5232">
        <w:rPr>
          <w:rFonts w:ascii="Times New Roman" w:hAnsi="Times New Roman"/>
          <w:b/>
          <w:szCs w:val="21"/>
          <w:lang w:val="en-US" w:eastAsia="zh-CN"/>
        </w:rPr>
        <w:t>“</w:t>
      </w:r>
      <w:r w:rsidRPr="002A5232">
        <w:rPr>
          <w:rFonts w:ascii="Times New Roman" w:hAnsi="Times New Roman"/>
          <w:b/>
          <w:i/>
          <w:szCs w:val="21"/>
          <w:lang w:val="en-US" w:eastAsia="zh-CN"/>
        </w:rPr>
        <w:t>NR-DL-PRS-Periodicity-and-ResourceSetSlotOffset-r16</w:t>
      </w:r>
      <w:r w:rsidRPr="002A5232">
        <w:rPr>
          <w:rFonts w:ascii="Times New Roman" w:hAnsi="Times New Roman"/>
          <w:b/>
          <w:szCs w:val="21"/>
          <w:lang w:val="en-US" w:eastAsia="zh-CN"/>
        </w:rPr>
        <w:t>”</w:t>
      </w:r>
    </w:p>
    <w:p w14:paraId="0FB88DAA" w14:textId="77777777" w:rsidR="009C4198" w:rsidRPr="002A5232" w:rsidRDefault="009C4198" w:rsidP="009C4198">
      <w:pPr>
        <w:pStyle w:val="afff0"/>
        <w:numPr>
          <w:ilvl w:val="0"/>
          <w:numId w:val="26"/>
        </w:numPr>
        <w:ind w:firstLineChars="0"/>
        <w:rPr>
          <w:rFonts w:ascii="Times New Roman" w:hAnsi="Times New Roman"/>
          <w:szCs w:val="21"/>
          <w:lang w:val="en-US"/>
        </w:rPr>
      </w:pPr>
      <w:r w:rsidRPr="002A5232">
        <w:rPr>
          <w:rFonts w:ascii="Times New Roman" w:hAnsi="Times New Roman"/>
          <w:b/>
          <w:szCs w:val="21"/>
        </w:rPr>
        <w:t xml:space="preserve">B): Scale the PRS periodicity based on </w:t>
      </w:r>
      <w:r w:rsidRPr="00D135FE">
        <w:rPr>
          <w:rFonts w:ascii="Times New Roman" w:hAnsi="Times New Roman"/>
          <w:b/>
          <w:szCs w:val="21"/>
        </w:rPr>
        <w:t>muting pattern option 1</w:t>
      </w:r>
      <w:r w:rsidRPr="002A5232">
        <w:rPr>
          <w:rFonts w:ascii="Times New Roman" w:hAnsi="Times New Roman"/>
          <w:b/>
          <w:szCs w:val="21"/>
        </w:rPr>
        <w:t xml:space="preserve"> </w:t>
      </w:r>
    </w:p>
    <w:p w14:paraId="361F796B" w14:textId="77777777" w:rsidR="009C4198" w:rsidRPr="002A5232" w:rsidRDefault="009C4198" w:rsidP="009C4198">
      <w:pPr>
        <w:pStyle w:val="afff0"/>
        <w:numPr>
          <w:ilvl w:val="0"/>
          <w:numId w:val="26"/>
        </w:numPr>
        <w:ind w:firstLineChars="0"/>
        <w:rPr>
          <w:rFonts w:ascii="Times New Roman" w:hAnsi="Times New Roman"/>
          <w:szCs w:val="21"/>
          <w:lang w:val="en-US"/>
        </w:rPr>
      </w:pPr>
      <w:r w:rsidRPr="002A5232">
        <w:rPr>
          <w:rFonts w:ascii="Times New Roman" w:hAnsi="Times New Roman"/>
          <w:b/>
          <w:szCs w:val="21"/>
          <w:lang w:val="en-US"/>
        </w:rPr>
        <w:t xml:space="preserve">C): </w:t>
      </w:r>
      <w:r w:rsidRPr="002A5232">
        <w:rPr>
          <w:rFonts w:ascii="Times New Roman" w:hAnsi="Times New Roman"/>
          <w:b/>
          <w:szCs w:val="21"/>
        </w:rPr>
        <w:t>Derive the frequency layer specific periodicity if multiple periodicities are configured in this layer</w:t>
      </w:r>
    </w:p>
    <w:p w14:paraId="7081BC5C" w14:textId="77777777" w:rsidR="009C4198" w:rsidRPr="002A5232" w:rsidRDefault="009C4198" w:rsidP="009C4198">
      <w:pPr>
        <w:pStyle w:val="afff0"/>
        <w:numPr>
          <w:ilvl w:val="0"/>
          <w:numId w:val="26"/>
        </w:numPr>
        <w:ind w:firstLineChars="0"/>
        <w:rPr>
          <w:rFonts w:ascii="Times New Roman" w:hAnsi="Times New Roman"/>
          <w:szCs w:val="21"/>
          <w:lang w:val="en-US"/>
        </w:rPr>
      </w:pPr>
      <w:r w:rsidRPr="002A5232">
        <w:rPr>
          <w:rFonts w:ascii="Times New Roman" w:hAnsi="Times New Roman"/>
          <w:b/>
          <w:szCs w:val="21"/>
          <w:lang w:val="en-US"/>
        </w:rPr>
        <w:t>D): Derive the available periodicity within MGs</w:t>
      </w:r>
    </w:p>
    <w:p w14:paraId="4B9FD782" w14:textId="0AE695B3" w:rsidR="00DE59DB" w:rsidRPr="009C4198" w:rsidRDefault="009C4198" w:rsidP="00DE59DB">
      <w:pPr>
        <w:pStyle w:val="afff0"/>
        <w:numPr>
          <w:ilvl w:val="0"/>
          <w:numId w:val="26"/>
        </w:numPr>
        <w:ind w:firstLineChars="0"/>
        <w:rPr>
          <w:rFonts w:ascii="Times New Roman" w:hAnsi="Times New Roman"/>
          <w:szCs w:val="21"/>
          <w:lang w:val="en-US"/>
        </w:rPr>
      </w:pPr>
      <w:r w:rsidRPr="002A5232">
        <w:rPr>
          <w:rFonts w:ascii="Times New Roman" w:hAnsi="Times New Roman"/>
          <w:b/>
          <w:szCs w:val="21"/>
          <w:lang w:val="en-US"/>
        </w:rPr>
        <w:t xml:space="preserve">E): </w:t>
      </w:r>
      <w:r w:rsidRPr="002A5232">
        <w:rPr>
          <w:rFonts w:ascii="Times New Roman" w:hAnsi="Times New Roman"/>
          <w:b/>
          <w:szCs w:val="21"/>
        </w:rPr>
        <w:t xml:space="preserve">Derive the effective periodicity based on PRS processing time </w:t>
      </w:r>
    </w:p>
    <w:p w14:paraId="3520A0DE" w14:textId="7C3DDF2E" w:rsidR="00DE59DB" w:rsidRPr="00DE59DB" w:rsidRDefault="00DE59DB" w:rsidP="00DE59DB">
      <w:pPr>
        <w:jc w:val="both"/>
        <w:rPr>
          <w:sz w:val="21"/>
          <w:szCs w:val="21"/>
          <w:lang w:val="en-US"/>
        </w:rPr>
      </w:pPr>
      <w:r w:rsidRPr="002A5232">
        <w:rPr>
          <w:b/>
          <w:sz w:val="21"/>
          <w:szCs w:val="21"/>
        </w:rPr>
        <w:t xml:space="preserve">Proposal </w:t>
      </w:r>
      <w:r>
        <w:rPr>
          <w:b/>
          <w:sz w:val="21"/>
          <w:szCs w:val="21"/>
        </w:rPr>
        <w:t>4</w:t>
      </w:r>
      <w:r w:rsidRPr="002A5232">
        <w:rPr>
          <w:b/>
          <w:sz w:val="21"/>
          <w:szCs w:val="21"/>
        </w:rPr>
        <w:t xml:space="preserve">: </w:t>
      </w:r>
      <m:oMath>
        <m:r>
          <m:rPr>
            <m:sty m:val="b"/>
          </m:rPr>
          <w:rPr>
            <w:rFonts w:ascii="Cambria Math" w:hAnsi="Cambria Math"/>
            <w:sz w:val="21"/>
            <w:szCs w:val="21"/>
          </w:rPr>
          <m:t xml:space="preserve"> </m:t>
        </m:r>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available</m:t>
            </m:r>
          </m:sub>
        </m:sSub>
        <m:r>
          <m:rPr>
            <m:sty m:val="bi"/>
          </m:rPr>
          <w:rPr>
            <w:rFonts w:ascii="Cambria Math" w:hAnsi="Cambria Math"/>
            <w:sz w:val="21"/>
            <w:szCs w:val="21"/>
            <w:lang w:val="en-US"/>
          </w:rPr>
          <m:t>≥320</m:t>
        </m:r>
        <m:r>
          <m:rPr>
            <m:sty m:val="bi"/>
          </m:rPr>
          <w:rPr>
            <w:rFonts w:ascii="Cambria Math" w:hAnsi="Cambria Math"/>
            <w:sz w:val="21"/>
            <w:szCs w:val="21"/>
            <w:lang w:val="en-US"/>
          </w:rPr>
          <m:t>ms</m:t>
        </m:r>
      </m:oMath>
      <w:r w:rsidRPr="002A5232">
        <w:rPr>
          <w:b/>
          <w:sz w:val="21"/>
          <w:szCs w:val="21"/>
          <w:lang w:val="en-US"/>
        </w:rPr>
        <w:t xml:space="preserve"> could be used </w:t>
      </w:r>
      <w:r w:rsidRPr="002A5232">
        <w:rPr>
          <w:rFonts w:hint="eastAsia"/>
          <w:b/>
          <w:sz w:val="21"/>
          <w:szCs w:val="21"/>
          <w:lang w:val="en-US"/>
        </w:rPr>
        <w:t>as</w:t>
      </w:r>
      <w:r w:rsidRPr="002A5232">
        <w:rPr>
          <w:b/>
          <w:sz w:val="21"/>
          <w:szCs w:val="21"/>
          <w:lang w:val="en-US"/>
        </w:rPr>
        <w:t xml:space="preserve"> the condition of </w:t>
      </w:r>
      <w:r w:rsidRPr="002A5232">
        <w:rPr>
          <w:b/>
          <w:sz w:val="21"/>
          <w:szCs w:val="21"/>
        </w:rPr>
        <w:t>long-periodicity PRS.</w:t>
      </w:r>
    </w:p>
    <w:p w14:paraId="35085142" w14:textId="77777777" w:rsidR="00DE59DB" w:rsidRDefault="00DE59DB" w:rsidP="00DE59DB">
      <w:pPr>
        <w:jc w:val="both"/>
        <w:rPr>
          <w:b/>
          <w:sz w:val="21"/>
          <w:szCs w:val="21"/>
        </w:rPr>
      </w:pPr>
      <w:r w:rsidRPr="002A5232">
        <w:rPr>
          <w:b/>
          <w:sz w:val="21"/>
          <w:szCs w:val="21"/>
        </w:rPr>
        <w:t xml:space="preserve">Proposal </w:t>
      </w:r>
      <w:r>
        <w:rPr>
          <w:b/>
          <w:sz w:val="21"/>
          <w:szCs w:val="21"/>
        </w:rPr>
        <w:t>5</w:t>
      </w:r>
      <w:r w:rsidRPr="002A5232">
        <w:rPr>
          <w:b/>
          <w:sz w:val="21"/>
          <w:szCs w:val="21"/>
        </w:rPr>
        <w:t xml:space="preserve">: </w:t>
      </w:r>
      <w:r>
        <w:rPr>
          <w:b/>
          <w:sz w:val="21"/>
          <w:szCs w:val="21"/>
        </w:rPr>
        <w:t>Measurement requirements do not apply for the following three scenarios:</w:t>
      </w:r>
    </w:p>
    <w:p w14:paraId="1B22158A" w14:textId="77777777" w:rsidR="00DE59DB" w:rsidRPr="009C4198" w:rsidRDefault="00DE59DB" w:rsidP="009C4198">
      <w:pPr>
        <w:pStyle w:val="afff0"/>
        <w:numPr>
          <w:ilvl w:val="0"/>
          <w:numId w:val="26"/>
        </w:numPr>
        <w:ind w:firstLineChars="0"/>
        <w:rPr>
          <w:rFonts w:ascii="Times New Roman" w:hAnsi="Times New Roman"/>
          <w:b/>
          <w:szCs w:val="21"/>
        </w:rPr>
      </w:pPr>
      <w:r w:rsidRPr="009C4198">
        <w:rPr>
          <w:rFonts w:ascii="Times New Roman" w:hAnsi="Times New Roman"/>
          <w:b/>
          <w:szCs w:val="21"/>
        </w:rPr>
        <w:t xml:space="preserve">When the time span of PRS resource instance &gt; N, or </w:t>
      </w:r>
    </w:p>
    <w:p w14:paraId="05A10A54" w14:textId="77777777" w:rsidR="00DE59DB" w:rsidRPr="009C4198" w:rsidRDefault="00DE59DB" w:rsidP="009C4198">
      <w:pPr>
        <w:pStyle w:val="afff0"/>
        <w:numPr>
          <w:ilvl w:val="0"/>
          <w:numId w:val="26"/>
        </w:numPr>
        <w:ind w:firstLineChars="0"/>
        <w:rPr>
          <w:rFonts w:ascii="Times New Roman" w:hAnsi="Times New Roman"/>
          <w:b/>
          <w:szCs w:val="21"/>
        </w:rPr>
      </w:pPr>
      <w:r w:rsidRPr="009C4198">
        <w:rPr>
          <w:rFonts w:ascii="Times New Roman" w:hAnsi="Times New Roman"/>
          <w:b/>
          <w:szCs w:val="21"/>
        </w:rPr>
        <w:t>When the time span of PRS resource instance &gt; MGL, or</w:t>
      </w:r>
    </w:p>
    <w:p w14:paraId="0DACCD98" w14:textId="65F97E86" w:rsidR="00DE59DB" w:rsidRPr="009C4198" w:rsidRDefault="00DE59DB" w:rsidP="009C4198">
      <w:pPr>
        <w:pStyle w:val="afff0"/>
        <w:numPr>
          <w:ilvl w:val="0"/>
          <w:numId w:val="26"/>
        </w:numPr>
        <w:ind w:firstLineChars="0"/>
        <w:rPr>
          <w:rFonts w:ascii="Times New Roman" w:hAnsi="Times New Roman"/>
          <w:b/>
          <w:szCs w:val="21"/>
        </w:rPr>
      </w:pPr>
      <w:r w:rsidRPr="009C4198">
        <w:rPr>
          <w:rFonts w:ascii="Times New Roman" w:hAnsi="Times New Roman"/>
          <w:b/>
          <w:szCs w:val="21"/>
        </w:rPr>
        <w:t>When the time span of PRS resource instance being across two sampling duration of N within duration Lprs</w:t>
      </w:r>
    </w:p>
    <w:p w14:paraId="7CDF5456" w14:textId="392F198C" w:rsidR="00DE59DB" w:rsidRPr="00DE59DB" w:rsidRDefault="00DE59DB" w:rsidP="00DE59DB">
      <w:pPr>
        <w:jc w:val="both"/>
        <w:rPr>
          <w:b/>
          <w:lang w:val="en-US"/>
        </w:rPr>
      </w:pPr>
      <w:r w:rsidRPr="00AC4381">
        <w:rPr>
          <w:rFonts w:hint="eastAsia"/>
          <w:b/>
        </w:rPr>
        <w:t>P</w:t>
      </w:r>
      <w:r w:rsidRPr="00AC4381">
        <w:rPr>
          <w:b/>
        </w:rPr>
        <w:t xml:space="preserve">roposal </w:t>
      </w:r>
      <w:r>
        <w:rPr>
          <w:b/>
        </w:rPr>
        <w:t>6</w:t>
      </w:r>
      <w:r w:rsidRPr="00AC4381">
        <w:rPr>
          <w:b/>
        </w:rPr>
        <w:t>: Remove MG pattern #25 as an applicable pattern for LTE measurement</w:t>
      </w:r>
      <w:r>
        <w:rPr>
          <w:rFonts w:hint="eastAsia"/>
          <w:b/>
          <w:lang w:val="en-US"/>
        </w:rPr>
        <w:t>.</w:t>
      </w:r>
    </w:p>
    <w:p w14:paraId="0D656016" w14:textId="3957EB01" w:rsidR="00DE59DB" w:rsidRPr="007A3CD7" w:rsidRDefault="00DE59DB" w:rsidP="00DE59DB">
      <w:pPr>
        <w:jc w:val="both"/>
        <w:rPr>
          <w:b/>
          <w:szCs w:val="21"/>
          <w:lang w:val="en-US"/>
        </w:rPr>
      </w:pPr>
      <w:r w:rsidRPr="007A3CD7">
        <w:rPr>
          <w:rFonts w:hint="eastAsia"/>
          <w:b/>
          <w:szCs w:val="21"/>
          <w:lang w:val="en-US"/>
        </w:rPr>
        <w:t>P</w:t>
      </w:r>
      <w:r w:rsidRPr="007A3CD7">
        <w:rPr>
          <w:b/>
          <w:szCs w:val="21"/>
          <w:lang w:val="en-US"/>
        </w:rPr>
        <w:t xml:space="preserve">roposal </w:t>
      </w:r>
      <w:r>
        <w:rPr>
          <w:b/>
          <w:szCs w:val="21"/>
          <w:lang w:val="en-US"/>
        </w:rPr>
        <w:t>7</w:t>
      </w:r>
      <w:r w:rsidRPr="007A3CD7">
        <w:rPr>
          <w:b/>
          <w:szCs w:val="21"/>
          <w:lang w:val="en-US"/>
        </w:rPr>
        <w:t>: Prefer not to limit this to 5 ms, and how to use MG pattern #24 for LTE measurement is up to UE implementation.</w:t>
      </w:r>
    </w:p>
    <w:p w14:paraId="4E8D5921" w14:textId="1FA11EBB" w:rsidR="007B1343" w:rsidRPr="007B1343" w:rsidRDefault="00B22DA6" w:rsidP="007B1343">
      <w:pPr>
        <w:pStyle w:val="1"/>
        <w:numPr>
          <w:ilvl w:val="0"/>
          <w:numId w:val="0"/>
        </w:numPr>
        <w:jc w:val="both"/>
        <w:rPr>
          <w:rFonts w:eastAsia="宋体"/>
          <w:lang w:eastAsia="zh-CN"/>
        </w:rPr>
      </w:pPr>
      <w:r>
        <w:t>References</w:t>
      </w:r>
    </w:p>
    <w:p w14:paraId="60C18154" w14:textId="69420F17" w:rsidR="008D4DF5" w:rsidRPr="008D4DF5" w:rsidRDefault="008D4DF5" w:rsidP="008D4DF5">
      <w:pPr>
        <w:numPr>
          <w:ilvl w:val="0"/>
          <w:numId w:val="10"/>
        </w:numPr>
        <w:overflowPunct/>
        <w:autoSpaceDE/>
        <w:autoSpaceDN/>
        <w:adjustRightInd/>
        <w:jc w:val="both"/>
        <w:textAlignment w:val="auto"/>
        <w:rPr>
          <w:lang w:val="en-US" w:eastAsia="ja-JP"/>
        </w:rPr>
      </w:pPr>
      <w:r w:rsidRPr="007A3CD7">
        <w:rPr>
          <w:lang w:val="en-US" w:eastAsia="ja-JP"/>
        </w:rPr>
        <w:t>R4-2104076, WF on UE PRS measurement requirements, Huawei, HiSilicon</w:t>
      </w:r>
    </w:p>
    <w:p w14:paraId="7F0500F8" w14:textId="56B45F86" w:rsidR="00312499" w:rsidRPr="00312499" w:rsidRDefault="00312499" w:rsidP="00AC4381">
      <w:pPr>
        <w:numPr>
          <w:ilvl w:val="0"/>
          <w:numId w:val="10"/>
        </w:numPr>
        <w:overflowPunct/>
        <w:autoSpaceDE/>
        <w:autoSpaceDN/>
        <w:adjustRightInd/>
        <w:jc w:val="both"/>
        <w:textAlignment w:val="auto"/>
        <w:rPr>
          <w:lang w:val="en-US" w:eastAsia="ja-JP"/>
        </w:rPr>
      </w:pPr>
      <w:r w:rsidRPr="0048638F">
        <w:rPr>
          <w:rFonts w:eastAsia="等线"/>
          <w:lang w:val="en-US"/>
        </w:rPr>
        <w:t>3GPP TS 38.133</w:t>
      </w:r>
      <w:r>
        <w:rPr>
          <w:rFonts w:eastAsia="等线"/>
          <w:lang w:val="en-US"/>
        </w:rPr>
        <w:t>,</w:t>
      </w:r>
      <w:r w:rsidRPr="0048638F">
        <w:rPr>
          <w:rFonts w:eastAsia="等线"/>
          <w:lang w:val="en-US"/>
        </w:rPr>
        <w:t xml:space="preserve"> </w:t>
      </w:r>
      <w:r>
        <w:rPr>
          <w:rFonts w:eastAsia="等线"/>
          <w:lang w:val="en-US"/>
        </w:rPr>
        <w:t>“</w:t>
      </w:r>
      <w:r w:rsidRPr="005D4CD6">
        <w:rPr>
          <w:rFonts w:eastAsia="等线"/>
          <w:lang w:val="en-US"/>
        </w:rPr>
        <w:t>Requirements for support of radio resource management</w:t>
      </w:r>
      <w:r>
        <w:rPr>
          <w:rFonts w:eastAsia="等线"/>
          <w:lang w:val="en-US"/>
        </w:rPr>
        <w:t>”</w:t>
      </w:r>
    </w:p>
    <w:sectPr w:rsidR="00312499" w:rsidRPr="00312499"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BD742" w14:textId="77777777" w:rsidR="005A1A25" w:rsidRDefault="005A1A25" w:rsidP="0052762B">
      <w:r>
        <w:separator/>
      </w:r>
    </w:p>
  </w:endnote>
  <w:endnote w:type="continuationSeparator" w:id="0">
    <w:p w14:paraId="71B84BE0" w14:textId="77777777" w:rsidR="005A1A25" w:rsidRDefault="005A1A2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A82A6" w14:textId="77777777" w:rsidR="00643BAE" w:rsidRDefault="00643BA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BF939" w14:textId="77777777" w:rsidR="005A1A25" w:rsidRDefault="005A1A25" w:rsidP="0052762B">
      <w:r>
        <w:separator/>
      </w:r>
    </w:p>
  </w:footnote>
  <w:footnote w:type="continuationSeparator" w:id="0">
    <w:p w14:paraId="227E0E56" w14:textId="77777777" w:rsidR="005A1A25" w:rsidRDefault="005A1A2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582B1E"/>
    <w:multiLevelType w:val="hybridMultilevel"/>
    <w:tmpl w:val="34D096B8"/>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D31C75"/>
    <w:multiLevelType w:val="hybridMultilevel"/>
    <w:tmpl w:val="C26096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DF058A"/>
    <w:multiLevelType w:val="hybridMultilevel"/>
    <w:tmpl w:val="40820E2A"/>
    <w:lvl w:ilvl="0" w:tplc="08090001">
      <w:start w:val="1"/>
      <w:numFmt w:val="bullet"/>
      <w:lvlText w:val=""/>
      <w:lvlJc w:val="left"/>
      <w:pPr>
        <w:ind w:left="520" w:hanging="420"/>
      </w:pPr>
      <w:rPr>
        <w:rFonts w:ascii="Symbol" w:hAnsi="Symbol" w:hint="default"/>
      </w:rPr>
    </w:lvl>
    <w:lvl w:ilvl="1" w:tplc="08090001">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C8F3FFE"/>
    <w:multiLevelType w:val="hybridMultilevel"/>
    <w:tmpl w:val="62EA3410"/>
    <w:lvl w:ilvl="0" w:tplc="BAF85ED4">
      <w:start w:val="1"/>
      <w:numFmt w:val="bullet"/>
      <w:lvlText w:val="•"/>
      <w:lvlJc w:val="left"/>
      <w:pPr>
        <w:tabs>
          <w:tab w:val="num" w:pos="720"/>
        </w:tabs>
        <w:ind w:left="720" w:hanging="360"/>
      </w:pPr>
      <w:rPr>
        <w:rFonts w:ascii="Arial" w:hAnsi="Arial" w:hint="default"/>
      </w:rPr>
    </w:lvl>
    <w:lvl w:ilvl="1" w:tplc="5A4EDA86">
      <w:numFmt w:val="bullet"/>
      <w:lvlText w:val="–"/>
      <w:lvlJc w:val="left"/>
      <w:pPr>
        <w:tabs>
          <w:tab w:val="num" w:pos="1440"/>
        </w:tabs>
        <w:ind w:left="1440" w:hanging="360"/>
      </w:pPr>
      <w:rPr>
        <w:rFonts w:ascii="Arial" w:hAnsi="Arial" w:hint="default"/>
      </w:rPr>
    </w:lvl>
    <w:lvl w:ilvl="2" w:tplc="C6D8CF76">
      <w:numFmt w:val="bullet"/>
      <w:lvlText w:val="•"/>
      <w:lvlJc w:val="left"/>
      <w:pPr>
        <w:tabs>
          <w:tab w:val="num" w:pos="2160"/>
        </w:tabs>
        <w:ind w:left="2160" w:hanging="360"/>
      </w:pPr>
      <w:rPr>
        <w:rFonts w:ascii="Arial" w:hAnsi="Arial" w:hint="default"/>
      </w:rPr>
    </w:lvl>
    <w:lvl w:ilvl="3" w:tplc="7D6C218C" w:tentative="1">
      <w:start w:val="1"/>
      <w:numFmt w:val="bullet"/>
      <w:lvlText w:val="•"/>
      <w:lvlJc w:val="left"/>
      <w:pPr>
        <w:tabs>
          <w:tab w:val="num" w:pos="2880"/>
        </w:tabs>
        <w:ind w:left="2880" w:hanging="360"/>
      </w:pPr>
      <w:rPr>
        <w:rFonts w:ascii="Arial" w:hAnsi="Arial" w:hint="default"/>
      </w:rPr>
    </w:lvl>
    <w:lvl w:ilvl="4" w:tplc="5B484A1C" w:tentative="1">
      <w:start w:val="1"/>
      <w:numFmt w:val="bullet"/>
      <w:lvlText w:val="•"/>
      <w:lvlJc w:val="left"/>
      <w:pPr>
        <w:tabs>
          <w:tab w:val="num" w:pos="3600"/>
        </w:tabs>
        <w:ind w:left="3600" w:hanging="360"/>
      </w:pPr>
      <w:rPr>
        <w:rFonts w:ascii="Arial" w:hAnsi="Arial" w:hint="default"/>
      </w:rPr>
    </w:lvl>
    <w:lvl w:ilvl="5" w:tplc="A3A6A7E4" w:tentative="1">
      <w:start w:val="1"/>
      <w:numFmt w:val="bullet"/>
      <w:lvlText w:val="•"/>
      <w:lvlJc w:val="left"/>
      <w:pPr>
        <w:tabs>
          <w:tab w:val="num" w:pos="4320"/>
        </w:tabs>
        <w:ind w:left="4320" w:hanging="360"/>
      </w:pPr>
      <w:rPr>
        <w:rFonts w:ascii="Arial" w:hAnsi="Arial" w:hint="default"/>
      </w:rPr>
    </w:lvl>
    <w:lvl w:ilvl="6" w:tplc="70E0CCF4" w:tentative="1">
      <w:start w:val="1"/>
      <w:numFmt w:val="bullet"/>
      <w:lvlText w:val="•"/>
      <w:lvlJc w:val="left"/>
      <w:pPr>
        <w:tabs>
          <w:tab w:val="num" w:pos="5040"/>
        </w:tabs>
        <w:ind w:left="5040" w:hanging="360"/>
      </w:pPr>
      <w:rPr>
        <w:rFonts w:ascii="Arial" w:hAnsi="Arial" w:hint="default"/>
      </w:rPr>
    </w:lvl>
    <w:lvl w:ilvl="7" w:tplc="2DE2AB2A" w:tentative="1">
      <w:start w:val="1"/>
      <w:numFmt w:val="bullet"/>
      <w:lvlText w:val="•"/>
      <w:lvlJc w:val="left"/>
      <w:pPr>
        <w:tabs>
          <w:tab w:val="num" w:pos="5760"/>
        </w:tabs>
        <w:ind w:left="5760" w:hanging="360"/>
      </w:pPr>
      <w:rPr>
        <w:rFonts w:ascii="Arial" w:hAnsi="Arial" w:hint="default"/>
      </w:rPr>
    </w:lvl>
    <w:lvl w:ilvl="8" w:tplc="FE06CC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132BC9"/>
    <w:multiLevelType w:val="hybridMultilevel"/>
    <w:tmpl w:val="0D7E087E"/>
    <w:lvl w:ilvl="0" w:tplc="29F4B998">
      <w:start w:val="1"/>
      <w:numFmt w:val="bullet"/>
      <w:lvlText w:val="–"/>
      <w:lvlJc w:val="left"/>
      <w:pPr>
        <w:tabs>
          <w:tab w:val="num" w:pos="720"/>
        </w:tabs>
        <w:ind w:left="720" w:hanging="360"/>
      </w:pPr>
      <w:rPr>
        <w:rFonts w:ascii="Arial" w:hAnsi="Arial" w:hint="default"/>
      </w:rPr>
    </w:lvl>
    <w:lvl w:ilvl="1" w:tplc="85F80AAE">
      <w:start w:val="1"/>
      <w:numFmt w:val="bullet"/>
      <w:lvlText w:val="–"/>
      <w:lvlJc w:val="left"/>
      <w:pPr>
        <w:tabs>
          <w:tab w:val="num" w:pos="1440"/>
        </w:tabs>
        <w:ind w:left="1440" w:hanging="360"/>
      </w:pPr>
      <w:rPr>
        <w:rFonts w:ascii="Arial" w:hAnsi="Arial" w:hint="default"/>
      </w:rPr>
    </w:lvl>
    <w:lvl w:ilvl="2" w:tplc="F45C0230">
      <w:numFmt w:val="bullet"/>
      <w:lvlText w:val="•"/>
      <w:lvlJc w:val="left"/>
      <w:pPr>
        <w:tabs>
          <w:tab w:val="num" w:pos="2160"/>
        </w:tabs>
        <w:ind w:left="2160" w:hanging="360"/>
      </w:pPr>
      <w:rPr>
        <w:rFonts w:ascii="Arial" w:hAnsi="Arial" w:hint="default"/>
      </w:rPr>
    </w:lvl>
    <w:lvl w:ilvl="3" w:tplc="37144CA6" w:tentative="1">
      <w:start w:val="1"/>
      <w:numFmt w:val="bullet"/>
      <w:lvlText w:val="–"/>
      <w:lvlJc w:val="left"/>
      <w:pPr>
        <w:tabs>
          <w:tab w:val="num" w:pos="2880"/>
        </w:tabs>
        <w:ind w:left="2880" w:hanging="360"/>
      </w:pPr>
      <w:rPr>
        <w:rFonts w:ascii="Arial" w:hAnsi="Arial" w:hint="default"/>
      </w:rPr>
    </w:lvl>
    <w:lvl w:ilvl="4" w:tplc="D1AA0E22" w:tentative="1">
      <w:start w:val="1"/>
      <w:numFmt w:val="bullet"/>
      <w:lvlText w:val="–"/>
      <w:lvlJc w:val="left"/>
      <w:pPr>
        <w:tabs>
          <w:tab w:val="num" w:pos="3600"/>
        </w:tabs>
        <w:ind w:left="3600" w:hanging="360"/>
      </w:pPr>
      <w:rPr>
        <w:rFonts w:ascii="Arial" w:hAnsi="Arial" w:hint="default"/>
      </w:rPr>
    </w:lvl>
    <w:lvl w:ilvl="5" w:tplc="84AAF9BC" w:tentative="1">
      <w:start w:val="1"/>
      <w:numFmt w:val="bullet"/>
      <w:lvlText w:val="–"/>
      <w:lvlJc w:val="left"/>
      <w:pPr>
        <w:tabs>
          <w:tab w:val="num" w:pos="4320"/>
        </w:tabs>
        <w:ind w:left="4320" w:hanging="360"/>
      </w:pPr>
      <w:rPr>
        <w:rFonts w:ascii="Arial" w:hAnsi="Arial" w:hint="default"/>
      </w:rPr>
    </w:lvl>
    <w:lvl w:ilvl="6" w:tplc="3964FBFA" w:tentative="1">
      <w:start w:val="1"/>
      <w:numFmt w:val="bullet"/>
      <w:lvlText w:val="–"/>
      <w:lvlJc w:val="left"/>
      <w:pPr>
        <w:tabs>
          <w:tab w:val="num" w:pos="5040"/>
        </w:tabs>
        <w:ind w:left="5040" w:hanging="360"/>
      </w:pPr>
      <w:rPr>
        <w:rFonts w:ascii="Arial" w:hAnsi="Arial" w:hint="default"/>
      </w:rPr>
    </w:lvl>
    <w:lvl w:ilvl="7" w:tplc="57F6F7B6" w:tentative="1">
      <w:start w:val="1"/>
      <w:numFmt w:val="bullet"/>
      <w:lvlText w:val="–"/>
      <w:lvlJc w:val="left"/>
      <w:pPr>
        <w:tabs>
          <w:tab w:val="num" w:pos="5760"/>
        </w:tabs>
        <w:ind w:left="5760" w:hanging="360"/>
      </w:pPr>
      <w:rPr>
        <w:rFonts w:ascii="Arial" w:hAnsi="Arial" w:hint="default"/>
      </w:rPr>
    </w:lvl>
    <w:lvl w:ilvl="8" w:tplc="A776D3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7224A8"/>
    <w:multiLevelType w:val="hybridMultilevel"/>
    <w:tmpl w:val="F6F47382"/>
    <w:lvl w:ilvl="0" w:tplc="B322AFFC">
      <w:start w:val="1"/>
      <w:numFmt w:val="bullet"/>
      <w:lvlText w:val="–"/>
      <w:lvlJc w:val="left"/>
      <w:pPr>
        <w:tabs>
          <w:tab w:val="num" w:pos="720"/>
        </w:tabs>
        <w:ind w:left="720" w:hanging="360"/>
      </w:pPr>
      <w:rPr>
        <w:rFonts w:ascii="Arial" w:hAnsi="Arial" w:hint="default"/>
      </w:rPr>
    </w:lvl>
    <w:lvl w:ilvl="1" w:tplc="0074AF2E">
      <w:start w:val="1"/>
      <w:numFmt w:val="bullet"/>
      <w:lvlText w:val="–"/>
      <w:lvlJc w:val="left"/>
      <w:pPr>
        <w:tabs>
          <w:tab w:val="num" w:pos="1440"/>
        </w:tabs>
        <w:ind w:left="1440" w:hanging="360"/>
      </w:pPr>
      <w:rPr>
        <w:rFonts w:ascii="Arial" w:hAnsi="Arial" w:hint="default"/>
      </w:rPr>
    </w:lvl>
    <w:lvl w:ilvl="2" w:tplc="F440DB4A">
      <w:numFmt w:val="bullet"/>
      <w:lvlText w:val="•"/>
      <w:lvlJc w:val="left"/>
      <w:pPr>
        <w:tabs>
          <w:tab w:val="num" w:pos="2160"/>
        </w:tabs>
        <w:ind w:left="2160" w:hanging="360"/>
      </w:pPr>
      <w:rPr>
        <w:rFonts w:ascii="Arial" w:hAnsi="Arial" w:hint="default"/>
      </w:rPr>
    </w:lvl>
    <w:lvl w:ilvl="3" w:tplc="5F548C02" w:tentative="1">
      <w:start w:val="1"/>
      <w:numFmt w:val="bullet"/>
      <w:lvlText w:val="–"/>
      <w:lvlJc w:val="left"/>
      <w:pPr>
        <w:tabs>
          <w:tab w:val="num" w:pos="2880"/>
        </w:tabs>
        <w:ind w:left="2880" w:hanging="360"/>
      </w:pPr>
      <w:rPr>
        <w:rFonts w:ascii="Arial" w:hAnsi="Arial" w:hint="default"/>
      </w:rPr>
    </w:lvl>
    <w:lvl w:ilvl="4" w:tplc="C4300616" w:tentative="1">
      <w:start w:val="1"/>
      <w:numFmt w:val="bullet"/>
      <w:lvlText w:val="–"/>
      <w:lvlJc w:val="left"/>
      <w:pPr>
        <w:tabs>
          <w:tab w:val="num" w:pos="3600"/>
        </w:tabs>
        <w:ind w:left="3600" w:hanging="360"/>
      </w:pPr>
      <w:rPr>
        <w:rFonts w:ascii="Arial" w:hAnsi="Arial" w:hint="default"/>
      </w:rPr>
    </w:lvl>
    <w:lvl w:ilvl="5" w:tplc="EBC0EC5A" w:tentative="1">
      <w:start w:val="1"/>
      <w:numFmt w:val="bullet"/>
      <w:lvlText w:val="–"/>
      <w:lvlJc w:val="left"/>
      <w:pPr>
        <w:tabs>
          <w:tab w:val="num" w:pos="4320"/>
        </w:tabs>
        <w:ind w:left="4320" w:hanging="360"/>
      </w:pPr>
      <w:rPr>
        <w:rFonts w:ascii="Arial" w:hAnsi="Arial" w:hint="default"/>
      </w:rPr>
    </w:lvl>
    <w:lvl w:ilvl="6" w:tplc="BC9EA3BE" w:tentative="1">
      <w:start w:val="1"/>
      <w:numFmt w:val="bullet"/>
      <w:lvlText w:val="–"/>
      <w:lvlJc w:val="left"/>
      <w:pPr>
        <w:tabs>
          <w:tab w:val="num" w:pos="5040"/>
        </w:tabs>
        <w:ind w:left="5040" w:hanging="360"/>
      </w:pPr>
      <w:rPr>
        <w:rFonts w:ascii="Arial" w:hAnsi="Arial" w:hint="default"/>
      </w:rPr>
    </w:lvl>
    <w:lvl w:ilvl="7" w:tplc="3B3018E6" w:tentative="1">
      <w:start w:val="1"/>
      <w:numFmt w:val="bullet"/>
      <w:lvlText w:val="–"/>
      <w:lvlJc w:val="left"/>
      <w:pPr>
        <w:tabs>
          <w:tab w:val="num" w:pos="5760"/>
        </w:tabs>
        <w:ind w:left="5760" w:hanging="360"/>
      </w:pPr>
      <w:rPr>
        <w:rFonts w:ascii="Arial" w:hAnsi="Arial" w:hint="default"/>
      </w:rPr>
    </w:lvl>
    <w:lvl w:ilvl="8" w:tplc="811EFC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4F6A99"/>
    <w:multiLevelType w:val="hybridMultilevel"/>
    <w:tmpl w:val="7304EA18"/>
    <w:lvl w:ilvl="0" w:tplc="46F0FC28">
      <w:start w:val="1"/>
      <w:numFmt w:val="bullet"/>
      <w:lvlText w:val="–"/>
      <w:lvlJc w:val="left"/>
      <w:pPr>
        <w:tabs>
          <w:tab w:val="num" w:pos="720"/>
        </w:tabs>
        <w:ind w:left="720" w:hanging="360"/>
      </w:pPr>
      <w:rPr>
        <w:rFonts w:ascii="Arial" w:hAnsi="Arial" w:hint="default"/>
      </w:rPr>
    </w:lvl>
    <w:lvl w:ilvl="1" w:tplc="3C342A5C">
      <w:start w:val="1"/>
      <w:numFmt w:val="bullet"/>
      <w:lvlText w:val="–"/>
      <w:lvlJc w:val="left"/>
      <w:pPr>
        <w:tabs>
          <w:tab w:val="num" w:pos="1440"/>
        </w:tabs>
        <w:ind w:left="1440" w:hanging="360"/>
      </w:pPr>
      <w:rPr>
        <w:rFonts w:ascii="Arial" w:hAnsi="Arial" w:hint="default"/>
      </w:rPr>
    </w:lvl>
    <w:lvl w:ilvl="2" w:tplc="939E8F3C">
      <w:numFmt w:val="bullet"/>
      <w:lvlText w:val="•"/>
      <w:lvlJc w:val="left"/>
      <w:pPr>
        <w:tabs>
          <w:tab w:val="num" w:pos="2160"/>
        </w:tabs>
        <w:ind w:left="2160" w:hanging="360"/>
      </w:pPr>
      <w:rPr>
        <w:rFonts w:ascii="Arial" w:hAnsi="Arial" w:hint="default"/>
      </w:rPr>
    </w:lvl>
    <w:lvl w:ilvl="3" w:tplc="94D078C8" w:tentative="1">
      <w:start w:val="1"/>
      <w:numFmt w:val="bullet"/>
      <w:lvlText w:val="–"/>
      <w:lvlJc w:val="left"/>
      <w:pPr>
        <w:tabs>
          <w:tab w:val="num" w:pos="2880"/>
        </w:tabs>
        <w:ind w:left="2880" w:hanging="360"/>
      </w:pPr>
      <w:rPr>
        <w:rFonts w:ascii="Arial" w:hAnsi="Arial" w:hint="default"/>
      </w:rPr>
    </w:lvl>
    <w:lvl w:ilvl="4" w:tplc="F402AB98" w:tentative="1">
      <w:start w:val="1"/>
      <w:numFmt w:val="bullet"/>
      <w:lvlText w:val="–"/>
      <w:lvlJc w:val="left"/>
      <w:pPr>
        <w:tabs>
          <w:tab w:val="num" w:pos="3600"/>
        </w:tabs>
        <w:ind w:left="3600" w:hanging="360"/>
      </w:pPr>
      <w:rPr>
        <w:rFonts w:ascii="Arial" w:hAnsi="Arial" w:hint="default"/>
      </w:rPr>
    </w:lvl>
    <w:lvl w:ilvl="5" w:tplc="7F008582" w:tentative="1">
      <w:start w:val="1"/>
      <w:numFmt w:val="bullet"/>
      <w:lvlText w:val="–"/>
      <w:lvlJc w:val="left"/>
      <w:pPr>
        <w:tabs>
          <w:tab w:val="num" w:pos="4320"/>
        </w:tabs>
        <w:ind w:left="4320" w:hanging="360"/>
      </w:pPr>
      <w:rPr>
        <w:rFonts w:ascii="Arial" w:hAnsi="Arial" w:hint="default"/>
      </w:rPr>
    </w:lvl>
    <w:lvl w:ilvl="6" w:tplc="410247C0" w:tentative="1">
      <w:start w:val="1"/>
      <w:numFmt w:val="bullet"/>
      <w:lvlText w:val="–"/>
      <w:lvlJc w:val="left"/>
      <w:pPr>
        <w:tabs>
          <w:tab w:val="num" w:pos="5040"/>
        </w:tabs>
        <w:ind w:left="5040" w:hanging="360"/>
      </w:pPr>
      <w:rPr>
        <w:rFonts w:ascii="Arial" w:hAnsi="Arial" w:hint="default"/>
      </w:rPr>
    </w:lvl>
    <w:lvl w:ilvl="7" w:tplc="17BCEA10" w:tentative="1">
      <w:start w:val="1"/>
      <w:numFmt w:val="bullet"/>
      <w:lvlText w:val="–"/>
      <w:lvlJc w:val="left"/>
      <w:pPr>
        <w:tabs>
          <w:tab w:val="num" w:pos="5760"/>
        </w:tabs>
        <w:ind w:left="5760" w:hanging="360"/>
      </w:pPr>
      <w:rPr>
        <w:rFonts w:ascii="Arial" w:hAnsi="Arial" w:hint="default"/>
      </w:rPr>
    </w:lvl>
    <w:lvl w:ilvl="8" w:tplc="F47CE4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902AA7"/>
    <w:multiLevelType w:val="hybridMultilevel"/>
    <w:tmpl w:val="1414812E"/>
    <w:lvl w:ilvl="0" w:tplc="4836A098">
      <w:start w:val="1"/>
      <w:numFmt w:val="bullet"/>
      <w:lvlText w:val="–"/>
      <w:lvlJc w:val="left"/>
      <w:pPr>
        <w:tabs>
          <w:tab w:val="num" w:pos="720"/>
        </w:tabs>
        <w:ind w:left="720" w:hanging="360"/>
      </w:pPr>
      <w:rPr>
        <w:rFonts w:ascii="Arial" w:hAnsi="Arial" w:hint="default"/>
      </w:rPr>
    </w:lvl>
    <w:lvl w:ilvl="1" w:tplc="5B1EE750">
      <w:start w:val="1"/>
      <w:numFmt w:val="bullet"/>
      <w:lvlText w:val="–"/>
      <w:lvlJc w:val="left"/>
      <w:pPr>
        <w:tabs>
          <w:tab w:val="num" w:pos="1440"/>
        </w:tabs>
        <w:ind w:left="1440" w:hanging="360"/>
      </w:pPr>
      <w:rPr>
        <w:rFonts w:ascii="Arial" w:hAnsi="Arial" w:hint="default"/>
      </w:rPr>
    </w:lvl>
    <w:lvl w:ilvl="2" w:tplc="8376CF38">
      <w:numFmt w:val="bullet"/>
      <w:lvlText w:val="•"/>
      <w:lvlJc w:val="left"/>
      <w:pPr>
        <w:tabs>
          <w:tab w:val="num" w:pos="2160"/>
        </w:tabs>
        <w:ind w:left="2160" w:hanging="360"/>
      </w:pPr>
      <w:rPr>
        <w:rFonts w:ascii="Arial" w:hAnsi="Arial" w:hint="default"/>
      </w:rPr>
    </w:lvl>
    <w:lvl w:ilvl="3" w:tplc="35C2DAE8" w:tentative="1">
      <w:start w:val="1"/>
      <w:numFmt w:val="bullet"/>
      <w:lvlText w:val="–"/>
      <w:lvlJc w:val="left"/>
      <w:pPr>
        <w:tabs>
          <w:tab w:val="num" w:pos="2880"/>
        </w:tabs>
        <w:ind w:left="2880" w:hanging="360"/>
      </w:pPr>
      <w:rPr>
        <w:rFonts w:ascii="Arial" w:hAnsi="Arial" w:hint="default"/>
      </w:rPr>
    </w:lvl>
    <w:lvl w:ilvl="4" w:tplc="72DE3E32" w:tentative="1">
      <w:start w:val="1"/>
      <w:numFmt w:val="bullet"/>
      <w:lvlText w:val="–"/>
      <w:lvlJc w:val="left"/>
      <w:pPr>
        <w:tabs>
          <w:tab w:val="num" w:pos="3600"/>
        </w:tabs>
        <w:ind w:left="3600" w:hanging="360"/>
      </w:pPr>
      <w:rPr>
        <w:rFonts w:ascii="Arial" w:hAnsi="Arial" w:hint="default"/>
      </w:rPr>
    </w:lvl>
    <w:lvl w:ilvl="5" w:tplc="8A80F10A" w:tentative="1">
      <w:start w:val="1"/>
      <w:numFmt w:val="bullet"/>
      <w:lvlText w:val="–"/>
      <w:lvlJc w:val="left"/>
      <w:pPr>
        <w:tabs>
          <w:tab w:val="num" w:pos="4320"/>
        </w:tabs>
        <w:ind w:left="4320" w:hanging="360"/>
      </w:pPr>
      <w:rPr>
        <w:rFonts w:ascii="Arial" w:hAnsi="Arial" w:hint="default"/>
      </w:rPr>
    </w:lvl>
    <w:lvl w:ilvl="6" w:tplc="ABF20ED6" w:tentative="1">
      <w:start w:val="1"/>
      <w:numFmt w:val="bullet"/>
      <w:lvlText w:val="–"/>
      <w:lvlJc w:val="left"/>
      <w:pPr>
        <w:tabs>
          <w:tab w:val="num" w:pos="5040"/>
        </w:tabs>
        <w:ind w:left="5040" w:hanging="360"/>
      </w:pPr>
      <w:rPr>
        <w:rFonts w:ascii="Arial" w:hAnsi="Arial" w:hint="default"/>
      </w:rPr>
    </w:lvl>
    <w:lvl w:ilvl="7" w:tplc="9FB210DE" w:tentative="1">
      <w:start w:val="1"/>
      <w:numFmt w:val="bullet"/>
      <w:lvlText w:val="–"/>
      <w:lvlJc w:val="left"/>
      <w:pPr>
        <w:tabs>
          <w:tab w:val="num" w:pos="5760"/>
        </w:tabs>
        <w:ind w:left="5760" w:hanging="360"/>
      </w:pPr>
      <w:rPr>
        <w:rFonts w:ascii="Arial" w:hAnsi="Arial" w:hint="default"/>
      </w:rPr>
    </w:lvl>
    <w:lvl w:ilvl="8" w:tplc="6A827E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7D3778"/>
    <w:multiLevelType w:val="hybridMultilevel"/>
    <w:tmpl w:val="6A14E49A"/>
    <w:lvl w:ilvl="0" w:tplc="AC1899CC">
      <w:start w:val="1"/>
      <w:numFmt w:val="bullet"/>
      <w:lvlText w:val="–"/>
      <w:lvlJc w:val="left"/>
      <w:pPr>
        <w:tabs>
          <w:tab w:val="num" w:pos="720"/>
        </w:tabs>
        <w:ind w:left="720" w:hanging="360"/>
      </w:pPr>
      <w:rPr>
        <w:rFonts w:ascii="Arial" w:hAnsi="Arial" w:hint="default"/>
      </w:rPr>
    </w:lvl>
    <w:lvl w:ilvl="1" w:tplc="ACF6012C">
      <w:start w:val="1"/>
      <w:numFmt w:val="bullet"/>
      <w:lvlText w:val="–"/>
      <w:lvlJc w:val="left"/>
      <w:pPr>
        <w:tabs>
          <w:tab w:val="num" w:pos="1440"/>
        </w:tabs>
        <w:ind w:left="1440" w:hanging="360"/>
      </w:pPr>
      <w:rPr>
        <w:rFonts w:ascii="Arial" w:hAnsi="Arial" w:hint="default"/>
      </w:rPr>
    </w:lvl>
    <w:lvl w:ilvl="2" w:tplc="4F200E32">
      <w:numFmt w:val="bullet"/>
      <w:lvlText w:val="•"/>
      <w:lvlJc w:val="left"/>
      <w:pPr>
        <w:tabs>
          <w:tab w:val="num" w:pos="2160"/>
        </w:tabs>
        <w:ind w:left="2160" w:hanging="360"/>
      </w:pPr>
      <w:rPr>
        <w:rFonts w:ascii="Arial" w:hAnsi="Arial" w:hint="default"/>
      </w:rPr>
    </w:lvl>
    <w:lvl w:ilvl="3" w:tplc="00A4F6A4" w:tentative="1">
      <w:start w:val="1"/>
      <w:numFmt w:val="bullet"/>
      <w:lvlText w:val="–"/>
      <w:lvlJc w:val="left"/>
      <w:pPr>
        <w:tabs>
          <w:tab w:val="num" w:pos="2880"/>
        </w:tabs>
        <w:ind w:left="2880" w:hanging="360"/>
      </w:pPr>
      <w:rPr>
        <w:rFonts w:ascii="Arial" w:hAnsi="Arial" w:hint="default"/>
      </w:rPr>
    </w:lvl>
    <w:lvl w:ilvl="4" w:tplc="B67A04C0" w:tentative="1">
      <w:start w:val="1"/>
      <w:numFmt w:val="bullet"/>
      <w:lvlText w:val="–"/>
      <w:lvlJc w:val="left"/>
      <w:pPr>
        <w:tabs>
          <w:tab w:val="num" w:pos="3600"/>
        </w:tabs>
        <w:ind w:left="3600" w:hanging="360"/>
      </w:pPr>
      <w:rPr>
        <w:rFonts w:ascii="Arial" w:hAnsi="Arial" w:hint="default"/>
      </w:rPr>
    </w:lvl>
    <w:lvl w:ilvl="5" w:tplc="BDE489B8" w:tentative="1">
      <w:start w:val="1"/>
      <w:numFmt w:val="bullet"/>
      <w:lvlText w:val="–"/>
      <w:lvlJc w:val="left"/>
      <w:pPr>
        <w:tabs>
          <w:tab w:val="num" w:pos="4320"/>
        </w:tabs>
        <w:ind w:left="4320" w:hanging="360"/>
      </w:pPr>
      <w:rPr>
        <w:rFonts w:ascii="Arial" w:hAnsi="Arial" w:hint="default"/>
      </w:rPr>
    </w:lvl>
    <w:lvl w:ilvl="6" w:tplc="E5DA6834" w:tentative="1">
      <w:start w:val="1"/>
      <w:numFmt w:val="bullet"/>
      <w:lvlText w:val="–"/>
      <w:lvlJc w:val="left"/>
      <w:pPr>
        <w:tabs>
          <w:tab w:val="num" w:pos="5040"/>
        </w:tabs>
        <w:ind w:left="5040" w:hanging="360"/>
      </w:pPr>
      <w:rPr>
        <w:rFonts w:ascii="Arial" w:hAnsi="Arial" w:hint="default"/>
      </w:rPr>
    </w:lvl>
    <w:lvl w:ilvl="7" w:tplc="F1BAF174" w:tentative="1">
      <w:start w:val="1"/>
      <w:numFmt w:val="bullet"/>
      <w:lvlText w:val="–"/>
      <w:lvlJc w:val="left"/>
      <w:pPr>
        <w:tabs>
          <w:tab w:val="num" w:pos="5760"/>
        </w:tabs>
        <w:ind w:left="5760" w:hanging="360"/>
      </w:pPr>
      <w:rPr>
        <w:rFonts w:ascii="Arial" w:hAnsi="Arial" w:hint="default"/>
      </w:rPr>
    </w:lvl>
    <w:lvl w:ilvl="8" w:tplc="720825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DD290E"/>
    <w:multiLevelType w:val="hybridMultilevel"/>
    <w:tmpl w:val="E2D48456"/>
    <w:lvl w:ilvl="0" w:tplc="2DCAE716">
      <w:start w:val="1"/>
      <w:numFmt w:val="bullet"/>
      <w:lvlText w:val="•"/>
      <w:lvlJc w:val="left"/>
      <w:pPr>
        <w:ind w:left="420" w:hanging="420"/>
      </w:pPr>
      <w:rPr>
        <w:rFonts w:ascii="Arial" w:hAnsi="Arial"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546B90"/>
    <w:multiLevelType w:val="hybridMultilevel"/>
    <w:tmpl w:val="0A0E1CAA"/>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FA26C4E"/>
    <w:multiLevelType w:val="hybridMultilevel"/>
    <w:tmpl w:val="84261DB4"/>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A80E9B"/>
    <w:multiLevelType w:val="hybridMultilevel"/>
    <w:tmpl w:val="E6BA08C2"/>
    <w:lvl w:ilvl="0" w:tplc="62665984">
      <w:start w:val="1"/>
      <w:numFmt w:val="bullet"/>
      <w:lvlText w:val="•"/>
      <w:lvlJc w:val="left"/>
      <w:pPr>
        <w:tabs>
          <w:tab w:val="num" w:pos="720"/>
        </w:tabs>
        <w:ind w:left="720" w:hanging="360"/>
      </w:pPr>
      <w:rPr>
        <w:rFonts w:ascii="Arial" w:hAnsi="Arial" w:hint="default"/>
      </w:rPr>
    </w:lvl>
    <w:lvl w:ilvl="1" w:tplc="9F38BF42">
      <w:numFmt w:val="bullet"/>
      <w:lvlText w:val="–"/>
      <w:lvlJc w:val="left"/>
      <w:pPr>
        <w:tabs>
          <w:tab w:val="num" w:pos="1440"/>
        </w:tabs>
        <w:ind w:left="1440" w:hanging="360"/>
      </w:pPr>
      <w:rPr>
        <w:rFonts w:ascii="Arial" w:hAnsi="Arial" w:hint="default"/>
      </w:rPr>
    </w:lvl>
    <w:lvl w:ilvl="2" w:tplc="C4BC02EA">
      <w:numFmt w:val="bullet"/>
      <w:lvlText w:val="•"/>
      <w:lvlJc w:val="left"/>
      <w:pPr>
        <w:tabs>
          <w:tab w:val="num" w:pos="2160"/>
        </w:tabs>
        <w:ind w:left="2160" w:hanging="360"/>
      </w:pPr>
      <w:rPr>
        <w:rFonts w:ascii="Arial" w:hAnsi="Arial" w:hint="default"/>
      </w:rPr>
    </w:lvl>
    <w:lvl w:ilvl="3" w:tplc="1B6679FE" w:tentative="1">
      <w:start w:val="1"/>
      <w:numFmt w:val="bullet"/>
      <w:lvlText w:val="•"/>
      <w:lvlJc w:val="left"/>
      <w:pPr>
        <w:tabs>
          <w:tab w:val="num" w:pos="2880"/>
        </w:tabs>
        <w:ind w:left="2880" w:hanging="360"/>
      </w:pPr>
      <w:rPr>
        <w:rFonts w:ascii="Arial" w:hAnsi="Arial" w:hint="default"/>
      </w:rPr>
    </w:lvl>
    <w:lvl w:ilvl="4" w:tplc="A6F6B23C" w:tentative="1">
      <w:start w:val="1"/>
      <w:numFmt w:val="bullet"/>
      <w:lvlText w:val="•"/>
      <w:lvlJc w:val="left"/>
      <w:pPr>
        <w:tabs>
          <w:tab w:val="num" w:pos="3600"/>
        </w:tabs>
        <w:ind w:left="3600" w:hanging="360"/>
      </w:pPr>
      <w:rPr>
        <w:rFonts w:ascii="Arial" w:hAnsi="Arial" w:hint="default"/>
      </w:rPr>
    </w:lvl>
    <w:lvl w:ilvl="5" w:tplc="2506A428" w:tentative="1">
      <w:start w:val="1"/>
      <w:numFmt w:val="bullet"/>
      <w:lvlText w:val="•"/>
      <w:lvlJc w:val="left"/>
      <w:pPr>
        <w:tabs>
          <w:tab w:val="num" w:pos="4320"/>
        </w:tabs>
        <w:ind w:left="4320" w:hanging="360"/>
      </w:pPr>
      <w:rPr>
        <w:rFonts w:ascii="Arial" w:hAnsi="Arial" w:hint="default"/>
      </w:rPr>
    </w:lvl>
    <w:lvl w:ilvl="6" w:tplc="3306E6CE" w:tentative="1">
      <w:start w:val="1"/>
      <w:numFmt w:val="bullet"/>
      <w:lvlText w:val="•"/>
      <w:lvlJc w:val="left"/>
      <w:pPr>
        <w:tabs>
          <w:tab w:val="num" w:pos="5040"/>
        </w:tabs>
        <w:ind w:left="5040" w:hanging="360"/>
      </w:pPr>
      <w:rPr>
        <w:rFonts w:ascii="Arial" w:hAnsi="Arial" w:hint="default"/>
      </w:rPr>
    </w:lvl>
    <w:lvl w:ilvl="7" w:tplc="EEDAB762" w:tentative="1">
      <w:start w:val="1"/>
      <w:numFmt w:val="bullet"/>
      <w:lvlText w:val="•"/>
      <w:lvlJc w:val="left"/>
      <w:pPr>
        <w:tabs>
          <w:tab w:val="num" w:pos="5760"/>
        </w:tabs>
        <w:ind w:left="5760" w:hanging="360"/>
      </w:pPr>
      <w:rPr>
        <w:rFonts w:ascii="Arial" w:hAnsi="Arial" w:hint="default"/>
      </w:rPr>
    </w:lvl>
    <w:lvl w:ilvl="8" w:tplc="BD26F2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7B4326"/>
    <w:multiLevelType w:val="hybridMultilevel"/>
    <w:tmpl w:val="91A0391C"/>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992CB2"/>
    <w:multiLevelType w:val="hybridMultilevel"/>
    <w:tmpl w:val="D0609BA4"/>
    <w:lvl w:ilvl="0" w:tplc="554A92F2">
      <w:start w:val="1"/>
      <w:numFmt w:val="bullet"/>
      <w:lvlText w:val="•"/>
      <w:lvlJc w:val="left"/>
      <w:pPr>
        <w:tabs>
          <w:tab w:val="num" w:pos="720"/>
        </w:tabs>
        <w:ind w:left="720" w:hanging="360"/>
      </w:pPr>
      <w:rPr>
        <w:rFonts w:ascii="Arial" w:hAnsi="Arial" w:hint="default"/>
      </w:rPr>
    </w:lvl>
    <w:lvl w:ilvl="1" w:tplc="DFAED394">
      <w:numFmt w:val="bullet"/>
      <w:lvlText w:val="–"/>
      <w:lvlJc w:val="left"/>
      <w:pPr>
        <w:tabs>
          <w:tab w:val="num" w:pos="1440"/>
        </w:tabs>
        <w:ind w:left="1440" w:hanging="360"/>
      </w:pPr>
      <w:rPr>
        <w:rFonts w:ascii="Arial" w:hAnsi="Arial" w:hint="default"/>
      </w:rPr>
    </w:lvl>
    <w:lvl w:ilvl="2" w:tplc="71CE8E74">
      <w:numFmt w:val="bullet"/>
      <w:lvlText w:val="•"/>
      <w:lvlJc w:val="left"/>
      <w:pPr>
        <w:tabs>
          <w:tab w:val="num" w:pos="2160"/>
        </w:tabs>
        <w:ind w:left="2160" w:hanging="360"/>
      </w:pPr>
      <w:rPr>
        <w:rFonts w:ascii="Arial" w:hAnsi="Arial" w:hint="default"/>
      </w:rPr>
    </w:lvl>
    <w:lvl w:ilvl="3" w:tplc="77B01E92" w:tentative="1">
      <w:start w:val="1"/>
      <w:numFmt w:val="bullet"/>
      <w:lvlText w:val="•"/>
      <w:lvlJc w:val="left"/>
      <w:pPr>
        <w:tabs>
          <w:tab w:val="num" w:pos="2880"/>
        </w:tabs>
        <w:ind w:left="2880" w:hanging="360"/>
      </w:pPr>
      <w:rPr>
        <w:rFonts w:ascii="Arial" w:hAnsi="Arial" w:hint="default"/>
      </w:rPr>
    </w:lvl>
    <w:lvl w:ilvl="4" w:tplc="4CACDF40" w:tentative="1">
      <w:start w:val="1"/>
      <w:numFmt w:val="bullet"/>
      <w:lvlText w:val="•"/>
      <w:lvlJc w:val="left"/>
      <w:pPr>
        <w:tabs>
          <w:tab w:val="num" w:pos="3600"/>
        </w:tabs>
        <w:ind w:left="3600" w:hanging="360"/>
      </w:pPr>
      <w:rPr>
        <w:rFonts w:ascii="Arial" w:hAnsi="Arial" w:hint="default"/>
      </w:rPr>
    </w:lvl>
    <w:lvl w:ilvl="5" w:tplc="3B0CCE48" w:tentative="1">
      <w:start w:val="1"/>
      <w:numFmt w:val="bullet"/>
      <w:lvlText w:val="•"/>
      <w:lvlJc w:val="left"/>
      <w:pPr>
        <w:tabs>
          <w:tab w:val="num" w:pos="4320"/>
        </w:tabs>
        <w:ind w:left="4320" w:hanging="360"/>
      </w:pPr>
      <w:rPr>
        <w:rFonts w:ascii="Arial" w:hAnsi="Arial" w:hint="default"/>
      </w:rPr>
    </w:lvl>
    <w:lvl w:ilvl="6" w:tplc="3E5CCFFC" w:tentative="1">
      <w:start w:val="1"/>
      <w:numFmt w:val="bullet"/>
      <w:lvlText w:val="•"/>
      <w:lvlJc w:val="left"/>
      <w:pPr>
        <w:tabs>
          <w:tab w:val="num" w:pos="5040"/>
        </w:tabs>
        <w:ind w:left="5040" w:hanging="360"/>
      </w:pPr>
      <w:rPr>
        <w:rFonts w:ascii="Arial" w:hAnsi="Arial" w:hint="default"/>
      </w:rPr>
    </w:lvl>
    <w:lvl w:ilvl="7" w:tplc="73A021CA" w:tentative="1">
      <w:start w:val="1"/>
      <w:numFmt w:val="bullet"/>
      <w:lvlText w:val="•"/>
      <w:lvlJc w:val="left"/>
      <w:pPr>
        <w:tabs>
          <w:tab w:val="num" w:pos="5760"/>
        </w:tabs>
        <w:ind w:left="5760" w:hanging="360"/>
      </w:pPr>
      <w:rPr>
        <w:rFonts w:ascii="Arial" w:hAnsi="Arial" w:hint="default"/>
      </w:rPr>
    </w:lvl>
    <w:lvl w:ilvl="8" w:tplc="A78062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E21325"/>
    <w:multiLevelType w:val="hybridMultilevel"/>
    <w:tmpl w:val="52CCAE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151700"/>
    <w:multiLevelType w:val="hybridMultilevel"/>
    <w:tmpl w:val="203CFB10"/>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087845"/>
    <w:multiLevelType w:val="hybridMultilevel"/>
    <w:tmpl w:val="8D80E6B0"/>
    <w:lvl w:ilvl="0" w:tplc="A6105D1E">
      <w:start w:val="1"/>
      <w:numFmt w:val="bullet"/>
      <w:lvlText w:val="–"/>
      <w:lvlJc w:val="left"/>
      <w:pPr>
        <w:tabs>
          <w:tab w:val="num" w:pos="720"/>
        </w:tabs>
        <w:ind w:left="720" w:hanging="360"/>
      </w:pPr>
      <w:rPr>
        <w:rFonts w:ascii="Arial" w:hAnsi="Arial" w:hint="default"/>
      </w:rPr>
    </w:lvl>
    <w:lvl w:ilvl="1" w:tplc="9D347428">
      <w:start w:val="1"/>
      <w:numFmt w:val="bullet"/>
      <w:lvlText w:val="–"/>
      <w:lvlJc w:val="left"/>
      <w:pPr>
        <w:tabs>
          <w:tab w:val="num" w:pos="1440"/>
        </w:tabs>
        <w:ind w:left="1440" w:hanging="360"/>
      </w:pPr>
      <w:rPr>
        <w:rFonts w:ascii="Arial" w:hAnsi="Arial" w:hint="default"/>
      </w:rPr>
    </w:lvl>
    <w:lvl w:ilvl="2" w:tplc="B68CD15C">
      <w:numFmt w:val="bullet"/>
      <w:lvlText w:val="•"/>
      <w:lvlJc w:val="left"/>
      <w:pPr>
        <w:tabs>
          <w:tab w:val="num" w:pos="2160"/>
        </w:tabs>
        <w:ind w:left="2160" w:hanging="360"/>
      </w:pPr>
      <w:rPr>
        <w:rFonts w:ascii="Arial" w:hAnsi="Arial" w:hint="default"/>
      </w:rPr>
    </w:lvl>
    <w:lvl w:ilvl="3" w:tplc="2EDC3340" w:tentative="1">
      <w:start w:val="1"/>
      <w:numFmt w:val="bullet"/>
      <w:lvlText w:val="–"/>
      <w:lvlJc w:val="left"/>
      <w:pPr>
        <w:tabs>
          <w:tab w:val="num" w:pos="2880"/>
        </w:tabs>
        <w:ind w:left="2880" w:hanging="360"/>
      </w:pPr>
      <w:rPr>
        <w:rFonts w:ascii="Arial" w:hAnsi="Arial" w:hint="default"/>
      </w:rPr>
    </w:lvl>
    <w:lvl w:ilvl="4" w:tplc="7CF64FDC" w:tentative="1">
      <w:start w:val="1"/>
      <w:numFmt w:val="bullet"/>
      <w:lvlText w:val="–"/>
      <w:lvlJc w:val="left"/>
      <w:pPr>
        <w:tabs>
          <w:tab w:val="num" w:pos="3600"/>
        </w:tabs>
        <w:ind w:left="3600" w:hanging="360"/>
      </w:pPr>
      <w:rPr>
        <w:rFonts w:ascii="Arial" w:hAnsi="Arial" w:hint="default"/>
      </w:rPr>
    </w:lvl>
    <w:lvl w:ilvl="5" w:tplc="14DA55C6" w:tentative="1">
      <w:start w:val="1"/>
      <w:numFmt w:val="bullet"/>
      <w:lvlText w:val="–"/>
      <w:lvlJc w:val="left"/>
      <w:pPr>
        <w:tabs>
          <w:tab w:val="num" w:pos="4320"/>
        </w:tabs>
        <w:ind w:left="4320" w:hanging="360"/>
      </w:pPr>
      <w:rPr>
        <w:rFonts w:ascii="Arial" w:hAnsi="Arial" w:hint="default"/>
      </w:rPr>
    </w:lvl>
    <w:lvl w:ilvl="6" w:tplc="07A4A2CE" w:tentative="1">
      <w:start w:val="1"/>
      <w:numFmt w:val="bullet"/>
      <w:lvlText w:val="–"/>
      <w:lvlJc w:val="left"/>
      <w:pPr>
        <w:tabs>
          <w:tab w:val="num" w:pos="5040"/>
        </w:tabs>
        <w:ind w:left="5040" w:hanging="360"/>
      </w:pPr>
      <w:rPr>
        <w:rFonts w:ascii="Arial" w:hAnsi="Arial" w:hint="default"/>
      </w:rPr>
    </w:lvl>
    <w:lvl w:ilvl="7" w:tplc="650A8D50" w:tentative="1">
      <w:start w:val="1"/>
      <w:numFmt w:val="bullet"/>
      <w:lvlText w:val="–"/>
      <w:lvlJc w:val="left"/>
      <w:pPr>
        <w:tabs>
          <w:tab w:val="num" w:pos="5760"/>
        </w:tabs>
        <w:ind w:left="5760" w:hanging="360"/>
      </w:pPr>
      <w:rPr>
        <w:rFonts w:ascii="Arial" w:hAnsi="Arial" w:hint="default"/>
      </w:rPr>
    </w:lvl>
    <w:lvl w:ilvl="8" w:tplc="B8C860D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FA2E8D"/>
    <w:multiLevelType w:val="hybridMultilevel"/>
    <w:tmpl w:val="47D05694"/>
    <w:lvl w:ilvl="0" w:tplc="D586275C">
      <w:start w:val="1"/>
      <w:numFmt w:val="bullet"/>
      <w:lvlText w:val="•"/>
      <w:lvlJc w:val="left"/>
      <w:pPr>
        <w:tabs>
          <w:tab w:val="num" w:pos="720"/>
        </w:tabs>
        <w:ind w:left="720" w:hanging="360"/>
      </w:pPr>
      <w:rPr>
        <w:rFonts w:ascii="Arial" w:hAnsi="Arial" w:hint="default"/>
      </w:rPr>
    </w:lvl>
    <w:lvl w:ilvl="1" w:tplc="68089586" w:tentative="1">
      <w:start w:val="1"/>
      <w:numFmt w:val="bullet"/>
      <w:lvlText w:val="•"/>
      <w:lvlJc w:val="left"/>
      <w:pPr>
        <w:tabs>
          <w:tab w:val="num" w:pos="1440"/>
        </w:tabs>
        <w:ind w:left="1440" w:hanging="360"/>
      </w:pPr>
      <w:rPr>
        <w:rFonts w:ascii="Arial" w:hAnsi="Arial" w:hint="default"/>
      </w:rPr>
    </w:lvl>
    <w:lvl w:ilvl="2" w:tplc="99144248">
      <w:start w:val="1"/>
      <w:numFmt w:val="bullet"/>
      <w:lvlText w:val="•"/>
      <w:lvlJc w:val="left"/>
      <w:pPr>
        <w:tabs>
          <w:tab w:val="num" w:pos="2160"/>
        </w:tabs>
        <w:ind w:left="2160" w:hanging="360"/>
      </w:pPr>
      <w:rPr>
        <w:rFonts w:ascii="Arial" w:hAnsi="Arial" w:hint="default"/>
      </w:rPr>
    </w:lvl>
    <w:lvl w:ilvl="3" w:tplc="14B0E108">
      <w:numFmt w:val="bullet"/>
      <w:lvlText w:val="–"/>
      <w:lvlJc w:val="left"/>
      <w:pPr>
        <w:tabs>
          <w:tab w:val="num" w:pos="2880"/>
        </w:tabs>
        <w:ind w:left="2880" w:hanging="360"/>
      </w:pPr>
      <w:rPr>
        <w:rFonts w:ascii="Arial" w:hAnsi="Arial" w:hint="default"/>
      </w:rPr>
    </w:lvl>
    <w:lvl w:ilvl="4" w:tplc="6C128FBA" w:tentative="1">
      <w:start w:val="1"/>
      <w:numFmt w:val="bullet"/>
      <w:lvlText w:val="•"/>
      <w:lvlJc w:val="left"/>
      <w:pPr>
        <w:tabs>
          <w:tab w:val="num" w:pos="3600"/>
        </w:tabs>
        <w:ind w:left="3600" w:hanging="360"/>
      </w:pPr>
      <w:rPr>
        <w:rFonts w:ascii="Arial" w:hAnsi="Arial" w:hint="default"/>
      </w:rPr>
    </w:lvl>
    <w:lvl w:ilvl="5" w:tplc="40881BAA" w:tentative="1">
      <w:start w:val="1"/>
      <w:numFmt w:val="bullet"/>
      <w:lvlText w:val="•"/>
      <w:lvlJc w:val="left"/>
      <w:pPr>
        <w:tabs>
          <w:tab w:val="num" w:pos="4320"/>
        </w:tabs>
        <w:ind w:left="4320" w:hanging="360"/>
      </w:pPr>
      <w:rPr>
        <w:rFonts w:ascii="Arial" w:hAnsi="Arial" w:hint="default"/>
      </w:rPr>
    </w:lvl>
    <w:lvl w:ilvl="6" w:tplc="ABF8F368" w:tentative="1">
      <w:start w:val="1"/>
      <w:numFmt w:val="bullet"/>
      <w:lvlText w:val="•"/>
      <w:lvlJc w:val="left"/>
      <w:pPr>
        <w:tabs>
          <w:tab w:val="num" w:pos="5040"/>
        </w:tabs>
        <w:ind w:left="5040" w:hanging="360"/>
      </w:pPr>
      <w:rPr>
        <w:rFonts w:ascii="Arial" w:hAnsi="Arial" w:hint="default"/>
      </w:rPr>
    </w:lvl>
    <w:lvl w:ilvl="7" w:tplc="70FCD50A" w:tentative="1">
      <w:start w:val="1"/>
      <w:numFmt w:val="bullet"/>
      <w:lvlText w:val="•"/>
      <w:lvlJc w:val="left"/>
      <w:pPr>
        <w:tabs>
          <w:tab w:val="num" w:pos="5760"/>
        </w:tabs>
        <w:ind w:left="5760" w:hanging="360"/>
      </w:pPr>
      <w:rPr>
        <w:rFonts w:ascii="Arial" w:hAnsi="Arial" w:hint="default"/>
      </w:rPr>
    </w:lvl>
    <w:lvl w:ilvl="8" w:tplc="5BA2CFD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1D1D66"/>
    <w:multiLevelType w:val="hybridMultilevel"/>
    <w:tmpl w:val="27E036B6"/>
    <w:lvl w:ilvl="0" w:tplc="3D62635E">
      <w:start w:val="1"/>
      <w:numFmt w:val="bullet"/>
      <w:lvlText w:val="•"/>
      <w:lvlJc w:val="left"/>
      <w:pPr>
        <w:tabs>
          <w:tab w:val="num" w:pos="720"/>
        </w:tabs>
        <w:ind w:left="720" w:hanging="360"/>
      </w:pPr>
      <w:rPr>
        <w:rFonts w:ascii="Arial" w:hAnsi="Arial" w:hint="default"/>
      </w:rPr>
    </w:lvl>
    <w:lvl w:ilvl="1" w:tplc="A366ECE6">
      <w:numFmt w:val="bullet"/>
      <w:lvlText w:val="–"/>
      <w:lvlJc w:val="left"/>
      <w:pPr>
        <w:tabs>
          <w:tab w:val="num" w:pos="1440"/>
        </w:tabs>
        <w:ind w:left="1440" w:hanging="360"/>
      </w:pPr>
      <w:rPr>
        <w:rFonts w:ascii="Arial" w:hAnsi="Arial" w:hint="default"/>
      </w:rPr>
    </w:lvl>
    <w:lvl w:ilvl="2" w:tplc="E118FF06">
      <w:numFmt w:val="bullet"/>
      <w:lvlText w:val="•"/>
      <w:lvlJc w:val="left"/>
      <w:pPr>
        <w:tabs>
          <w:tab w:val="num" w:pos="2160"/>
        </w:tabs>
        <w:ind w:left="2160" w:hanging="360"/>
      </w:pPr>
      <w:rPr>
        <w:rFonts w:ascii="Arial" w:hAnsi="Arial" w:hint="default"/>
      </w:rPr>
    </w:lvl>
    <w:lvl w:ilvl="3" w:tplc="45EE0922" w:tentative="1">
      <w:start w:val="1"/>
      <w:numFmt w:val="bullet"/>
      <w:lvlText w:val="•"/>
      <w:lvlJc w:val="left"/>
      <w:pPr>
        <w:tabs>
          <w:tab w:val="num" w:pos="2880"/>
        </w:tabs>
        <w:ind w:left="2880" w:hanging="360"/>
      </w:pPr>
      <w:rPr>
        <w:rFonts w:ascii="Arial" w:hAnsi="Arial" w:hint="default"/>
      </w:rPr>
    </w:lvl>
    <w:lvl w:ilvl="4" w:tplc="AABEBEAE" w:tentative="1">
      <w:start w:val="1"/>
      <w:numFmt w:val="bullet"/>
      <w:lvlText w:val="•"/>
      <w:lvlJc w:val="left"/>
      <w:pPr>
        <w:tabs>
          <w:tab w:val="num" w:pos="3600"/>
        </w:tabs>
        <w:ind w:left="3600" w:hanging="360"/>
      </w:pPr>
      <w:rPr>
        <w:rFonts w:ascii="Arial" w:hAnsi="Arial" w:hint="default"/>
      </w:rPr>
    </w:lvl>
    <w:lvl w:ilvl="5" w:tplc="C64E1FA8" w:tentative="1">
      <w:start w:val="1"/>
      <w:numFmt w:val="bullet"/>
      <w:lvlText w:val="•"/>
      <w:lvlJc w:val="left"/>
      <w:pPr>
        <w:tabs>
          <w:tab w:val="num" w:pos="4320"/>
        </w:tabs>
        <w:ind w:left="4320" w:hanging="360"/>
      </w:pPr>
      <w:rPr>
        <w:rFonts w:ascii="Arial" w:hAnsi="Arial" w:hint="default"/>
      </w:rPr>
    </w:lvl>
    <w:lvl w:ilvl="6" w:tplc="EC041DEA" w:tentative="1">
      <w:start w:val="1"/>
      <w:numFmt w:val="bullet"/>
      <w:lvlText w:val="•"/>
      <w:lvlJc w:val="left"/>
      <w:pPr>
        <w:tabs>
          <w:tab w:val="num" w:pos="5040"/>
        </w:tabs>
        <w:ind w:left="5040" w:hanging="360"/>
      </w:pPr>
      <w:rPr>
        <w:rFonts w:ascii="Arial" w:hAnsi="Arial" w:hint="default"/>
      </w:rPr>
    </w:lvl>
    <w:lvl w:ilvl="7" w:tplc="034E0A1C" w:tentative="1">
      <w:start w:val="1"/>
      <w:numFmt w:val="bullet"/>
      <w:lvlText w:val="•"/>
      <w:lvlJc w:val="left"/>
      <w:pPr>
        <w:tabs>
          <w:tab w:val="num" w:pos="5760"/>
        </w:tabs>
        <w:ind w:left="5760" w:hanging="360"/>
      </w:pPr>
      <w:rPr>
        <w:rFonts w:ascii="Arial" w:hAnsi="Arial" w:hint="default"/>
      </w:rPr>
    </w:lvl>
    <w:lvl w:ilvl="8" w:tplc="4DD0B3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C44CD6"/>
    <w:multiLevelType w:val="hybridMultilevel"/>
    <w:tmpl w:val="2BC0D854"/>
    <w:lvl w:ilvl="0" w:tplc="2DCAE716">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D86CB6"/>
    <w:multiLevelType w:val="hybridMultilevel"/>
    <w:tmpl w:val="942CD718"/>
    <w:lvl w:ilvl="0" w:tplc="3D7C2EC4">
      <w:start w:val="1"/>
      <w:numFmt w:val="bullet"/>
      <w:lvlText w:val="•"/>
      <w:lvlJc w:val="left"/>
      <w:pPr>
        <w:tabs>
          <w:tab w:val="num" w:pos="720"/>
        </w:tabs>
        <w:ind w:left="720" w:hanging="360"/>
      </w:pPr>
      <w:rPr>
        <w:rFonts w:ascii="Arial" w:hAnsi="Arial" w:hint="default"/>
      </w:rPr>
    </w:lvl>
    <w:lvl w:ilvl="1" w:tplc="96E44054">
      <w:numFmt w:val="bullet"/>
      <w:lvlText w:val="–"/>
      <w:lvlJc w:val="left"/>
      <w:pPr>
        <w:tabs>
          <w:tab w:val="num" w:pos="1440"/>
        </w:tabs>
        <w:ind w:left="1440" w:hanging="360"/>
      </w:pPr>
      <w:rPr>
        <w:rFonts w:ascii="Arial" w:hAnsi="Arial" w:hint="default"/>
      </w:rPr>
    </w:lvl>
    <w:lvl w:ilvl="2" w:tplc="3634E762">
      <w:numFmt w:val="bullet"/>
      <w:lvlText w:val="•"/>
      <w:lvlJc w:val="left"/>
      <w:pPr>
        <w:tabs>
          <w:tab w:val="num" w:pos="2160"/>
        </w:tabs>
        <w:ind w:left="2160" w:hanging="360"/>
      </w:pPr>
      <w:rPr>
        <w:rFonts w:ascii="Arial" w:hAnsi="Arial" w:hint="default"/>
      </w:rPr>
    </w:lvl>
    <w:lvl w:ilvl="3" w:tplc="3B0CC986" w:tentative="1">
      <w:start w:val="1"/>
      <w:numFmt w:val="bullet"/>
      <w:lvlText w:val="•"/>
      <w:lvlJc w:val="left"/>
      <w:pPr>
        <w:tabs>
          <w:tab w:val="num" w:pos="2880"/>
        </w:tabs>
        <w:ind w:left="2880" w:hanging="360"/>
      </w:pPr>
      <w:rPr>
        <w:rFonts w:ascii="Arial" w:hAnsi="Arial" w:hint="default"/>
      </w:rPr>
    </w:lvl>
    <w:lvl w:ilvl="4" w:tplc="9D320650" w:tentative="1">
      <w:start w:val="1"/>
      <w:numFmt w:val="bullet"/>
      <w:lvlText w:val="•"/>
      <w:lvlJc w:val="left"/>
      <w:pPr>
        <w:tabs>
          <w:tab w:val="num" w:pos="3600"/>
        </w:tabs>
        <w:ind w:left="3600" w:hanging="360"/>
      </w:pPr>
      <w:rPr>
        <w:rFonts w:ascii="Arial" w:hAnsi="Arial" w:hint="default"/>
      </w:rPr>
    </w:lvl>
    <w:lvl w:ilvl="5" w:tplc="710C31EE" w:tentative="1">
      <w:start w:val="1"/>
      <w:numFmt w:val="bullet"/>
      <w:lvlText w:val="•"/>
      <w:lvlJc w:val="left"/>
      <w:pPr>
        <w:tabs>
          <w:tab w:val="num" w:pos="4320"/>
        </w:tabs>
        <w:ind w:left="4320" w:hanging="360"/>
      </w:pPr>
      <w:rPr>
        <w:rFonts w:ascii="Arial" w:hAnsi="Arial" w:hint="default"/>
      </w:rPr>
    </w:lvl>
    <w:lvl w:ilvl="6" w:tplc="E82A2C8E" w:tentative="1">
      <w:start w:val="1"/>
      <w:numFmt w:val="bullet"/>
      <w:lvlText w:val="•"/>
      <w:lvlJc w:val="left"/>
      <w:pPr>
        <w:tabs>
          <w:tab w:val="num" w:pos="5040"/>
        </w:tabs>
        <w:ind w:left="5040" w:hanging="360"/>
      </w:pPr>
      <w:rPr>
        <w:rFonts w:ascii="Arial" w:hAnsi="Arial" w:hint="default"/>
      </w:rPr>
    </w:lvl>
    <w:lvl w:ilvl="7" w:tplc="C1D6AA0E" w:tentative="1">
      <w:start w:val="1"/>
      <w:numFmt w:val="bullet"/>
      <w:lvlText w:val="•"/>
      <w:lvlJc w:val="left"/>
      <w:pPr>
        <w:tabs>
          <w:tab w:val="num" w:pos="5760"/>
        </w:tabs>
        <w:ind w:left="5760" w:hanging="360"/>
      </w:pPr>
      <w:rPr>
        <w:rFonts w:ascii="Arial" w:hAnsi="Arial" w:hint="default"/>
      </w:rPr>
    </w:lvl>
    <w:lvl w:ilvl="8" w:tplc="836C4E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D23668"/>
    <w:multiLevelType w:val="hybridMultilevel"/>
    <w:tmpl w:val="0AE0AB20"/>
    <w:lvl w:ilvl="0" w:tplc="2DCAE716">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562FB3"/>
    <w:multiLevelType w:val="hybridMultilevel"/>
    <w:tmpl w:val="4A6A15F6"/>
    <w:lvl w:ilvl="0" w:tplc="C8F02734">
      <w:start w:val="1"/>
      <w:numFmt w:val="bullet"/>
      <w:lvlText w:val="–"/>
      <w:lvlJc w:val="left"/>
      <w:pPr>
        <w:tabs>
          <w:tab w:val="num" w:pos="720"/>
        </w:tabs>
        <w:ind w:left="720" w:hanging="360"/>
      </w:pPr>
      <w:rPr>
        <w:rFonts w:ascii="Arial" w:hAnsi="Arial" w:hint="default"/>
      </w:rPr>
    </w:lvl>
    <w:lvl w:ilvl="1" w:tplc="4BA0CC74">
      <w:start w:val="1"/>
      <w:numFmt w:val="bullet"/>
      <w:lvlText w:val="–"/>
      <w:lvlJc w:val="left"/>
      <w:pPr>
        <w:tabs>
          <w:tab w:val="num" w:pos="1440"/>
        </w:tabs>
        <w:ind w:left="1440" w:hanging="360"/>
      </w:pPr>
      <w:rPr>
        <w:rFonts w:ascii="Arial" w:hAnsi="Arial" w:hint="default"/>
      </w:rPr>
    </w:lvl>
    <w:lvl w:ilvl="2" w:tplc="244AA730" w:tentative="1">
      <w:start w:val="1"/>
      <w:numFmt w:val="bullet"/>
      <w:lvlText w:val="–"/>
      <w:lvlJc w:val="left"/>
      <w:pPr>
        <w:tabs>
          <w:tab w:val="num" w:pos="2160"/>
        </w:tabs>
        <w:ind w:left="2160" w:hanging="360"/>
      </w:pPr>
      <w:rPr>
        <w:rFonts w:ascii="Arial" w:hAnsi="Arial" w:hint="default"/>
      </w:rPr>
    </w:lvl>
    <w:lvl w:ilvl="3" w:tplc="63C28214" w:tentative="1">
      <w:start w:val="1"/>
      <w:numFmt w:val="bullet"/>
      <w:lvlText w:val="–"/>
      <w:lvlJc w:val="left"/>
      <w:pPr>
        <w:tabs>
          <w:tab w:val="num" w:pos="2880"/>
        </w:tabs>
        <w:ind w:left="2880" w:hanging="360"/>
      </w:pPr>
      <w:rPr>
        <w:rFonts w:ascii="Arial" w:hAnsi="Arial" w:hint="default"/>
      </w:rPr>
    </w:lvl>
    <w:lvl w:ilvl="4" w:tplc="A2BA5BDC" w:tentative="1">
      <w:start w:val="1"/>
      <w:numFmt w:val="bullet"/>
      <w:lvlText w:val="–"/>
      <w:lvlJc w:val="left"/>
      <w:pPr>
        <w:tabs>
          <w:tab w:val="num" w:pos="3600"/>
        </w:tabs>
        <w:ind w:left="3600" w:hanging="360"/>
      </w:pPr>
      <w:rPr>
        <w:rFonts w:ascii="Arial" w:hAnsi="Arial" w:hint="default"/>
      </w:rPr>
    </w:lvl>
    <w:lvl w:ilvl="5" w:tplc="9BD4ABB2" w:tentative="1">
      <w:start w:val="1"/>
      <w:numFmt w:val="bullet"/>
      <w:lvlText w:val="–"/>
      <w:lvlJc w:val="left"/>
      <w:pPr>
        <w:tabs>
          <w:tab w:val="num" w:pos="4320"/>
        </w:tabs>
        <w:ind w:left="4320" w:hanging="360"/>
      </w:pPr>
      <w:rPr>
        <w:rFonts w:ascii="Arial" w:hAnsi="Arial" w:hint="default"/>
      </w:rPr>
    </w:lvl>
    <w:lvl w:ilvl="6" w:tplc="4BC4F258" w:tentative="1">
      <w:start w:val="1"/>
      <w:numFmt w:val="bullet"/>
      <w:lvlText w:val="–"/>
      <w:lvlJc w:val="left"/>
      <w:pPr>
        <w:tabs>
          <w:tab w:val="num" w:pos="5040"/>
        </w:tabs>
        <w:ind w:left="5040" w:hanging="360"/>
      </w:pPr>
      <w:rPr>
        <w:rFonts w:ascii="Arial" w:hAnsi="Arial" w:hint="default"/>
      </w:rPr>
    </w:lvl>
    <w:lvl w:ilvl="7" w:tplc="C7B294EE" w:tentative="1">
      <w:start w:val="1"/>
      <w:numFmt w:val="bullet"/>
      <w:lvlText w:val="–"/>
      <w:lvlJc w:val="left"/>
      <w:pPr>
        <w:tabs>
          <w:tab w:val="num" w:pos="5760"/>
        </w:tabs>
        <w:ind w:left="5760" w:hanging="360"/>
      </w:pPr>
      <w:rPr>
        <w:rFonts w:ascii="Arial" w:hAnsi="Arial" w:hint="default"/>
      </w:rPr>
    </w:lvl>
    <w:lvl w:ilvl="8" w:tplc="E5EC54A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9"/>
  </w:num>
  <w:num w:numId="3">
    <w:abstractNumId w:val="21"/>
  </w:num>
  <w:num w:numId="4">
    <w:abstractNumId w:val="35"/>
  </w:num>
  <w:num w:numId="5">
    <w:abstractNumId w:val="33"/>
  </w:num>
  <w:num w:numId="6">
    <w:abstractNumId w:val="15"/>
  </w:num>
  <w:num w:numId="7">
    <w:abstractNumId w:val="25"/>
  </w:num>
  <w:num w:numId="8">
    <w:abstractNumId w:val="41"/>
  </w:num>
  <w:num w:numId="9">
    <w:abstractNumId w:val="12"/>
  </w:num>
  <w:num w:numId="10">
    <w:abstractNumId w:val="7"/>
  </w:num>
  <w:num w:numId="11">
    <w:abstractNumId w:val="10"/>
  </w:num>
  <w:num w:numId="12">
    <w:abstractNumId w:val="1"/>
  </w:num>
  <w:num w:numId="13">
    <w:abstractNumId w:val="39"/>
  </w:num>
  <w:num w:numId="14">
    <w:abstractNumId w:val="0"/>
  </w:num>
  <w:num w:numId="15">
    <w:abstractNumId w:val="2"/>
  </w:num>
  <w:num w:numId="16">
    <w:abstractNumId w:val="22"/>
  </w:num>
  <w:num w:numId="17">
    <w:abstractNumId w:val="30"/>
  </w:num>
  <w:num w:numId="18">
    <w:abstractNumId w:val="29"/>
  </w:num>
  <w:num w:numId="19">
    <w:abstractNumId w:val="18"/>
  </w:num>
  <w:num w:numId="20">
    <w:abstractNumId w:val="20"/>
  </w:num>
  <w:num w:numId="21">
    <w:abstractNumId w:val="3"/>
  </w:num>
  <w:num w:numId="22">
    <w:abstractNumId w:val="32"/>
  </w:num>
  <w:num w:numId="23">
    <w:abstractNumId w:val="16"/>
  </w:num>
  <w:num w:numId="24">
    <w:abstractNumId w:val="36"/>
  </w:num>
  <w:num w:numId="25">
    <w:abstractNumId w:val="40"/>
  </w:num>
  <w:num w:numId="26">
    <w:abstractNumId w:val="17"/>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4"/>
  </w:num>
  <w:num w:numId="30">
    <w:abstractNumId w:val="27"/>
  </w:num>
  <w:num w:numId="31">
    <w:abstractNumId w:val="38"/>
  </w:num>
  <w:num w:numId="32">
    <w:abstractNumId w:val="6"/>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13"/>
  </w:num>
  <w:num w:numId="36">
    <w:abstractNumId w:val="11"/>
  </w:num>
  <w:num w:numId="37">
    <w:abstractNumId w:val="34"/>
  </w:num>
  <w:num w:numId="38">
    <w:abstractNumId w:val="23"/>
  </w:num>
  <w:num w:numId="39">
    <w:abstractNumId w:val="4"/>
  </w:num>
  <w:num w:numId="40">
    <w:abstractNumId w:val="37"/>
  </w:num>
  <w:num w:numId="41">
    <w:abstractNumId w:val="26"/>
  </w:num>
  <w:num w:numId="42">
    <w:abstractNumId w:val="28"/>
  </w:num>
  <w:num w:numId="43">
    <w:abstractNumId w:val="9"/>
  </w:num>
  <w:num w:numId="44">
    <w:abstractNumId w:val="31"/>
  </w:num>
  <w:num w:numId="4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201"/>
    <w:rsid w:val="00002E68"/>
    <w:rsid w:val="000046FC"/>
    <w:rsid w:val="000052A1"/>
    <w:rsid w:val="000053CD"/>
    <w:rsid w:val="000059BB"/>
    <w:rsid w:val="000059D0"/>
    <w:rsid w:val="00005B0B"/>
    <w:rsid w:val="000063C5"/>
    <w:rsid w:val="0000649E"/>
    <w:rsid w:val="00006F04"/>
    <w:rsid w:val="000108C4"/>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CB6"/>
    <w:rsid w:val="00024EBF"/>
    <w:rsid w:val="000256A1"/>
    <w:rsid w:val="00026296"/>
    <w:rsid w:val="00026904"/>
    <w:rsid w:val="00026A59"/>
    <w:rsid w:val="00026F5D"/>
    <w:rsid w:val="0002723D"/>
    <w:rsid w:val="00027D13"/>
    <w:rsid w:val="00027E56"/>
    <w:rsid w:val="00030956"/>
    <w:rsid w:val="00031165"/>
    <w:rsid w:val="00031383"/>
    <w:rsid w:val="00031BF7"/>
    <w:rsid w:val="00031CC0"/>
    <w:rsid w:val="00031EF5"/>
    <w:rsid w:val="000323D5"/>
    <w:rsid w:val="00032561"/>
    <w:rsid w:val="000326E2"/>
    <w:rsid w:val="00032B28"/>
    <w:rsid w:val="00032BB2"/>
    <w:rsid w:val="00032D1A"/>
    <w:rsid w:val="00033F47"/>
    <w:rsid w:val="00034BF3"/>
    <w:rsid w:val="00034F28"/>
    <w:rsid w:val="0003564D"/>
    <w:rsid w:val="000365C5"/>
    <w:rsid w:val="000368DA"/>
    <w:rsid w:val="00037162"/>
    <w:rsid w:val="0003799A"/>
    <w:rsid w:val="000402AB"/>
    <w:rsid w:val="0004043F"/>
    <w:rsid w:val="00040AE3"/>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6C3"/>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2D0B"/>
    <w:rsid w:val="000834ED"/>
    <w:rsid w:val="0008419B"/>
    <w:rsid w:val="0008469A"/>
    <w:rsid w:val="0008565C"/>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5CD9"/>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53E"/>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AC"/>
    <w:rsid w:val="000C7C7C"/>
    <w:rsid w:val="000D02AA"/>
    <w:rsid w:val="000D0B01"/>
    <w:rsid w:val="000D0EE7"/>
    <w:rsid w:val="000D1172"/>
    <w:rsid w:val="000D12D4"/>
    <w:rsid w:val="000D1FEC"/>
    <w:rsid w:val="000D22DB"/>
    <w:rsid w:val="000D2359"/>
    <w:rsid w:val="000D29C0"/>
    <w:rsid w:val="000D2BCF"/>
    <w:rsid w:val="000D355E"/>
    <w:rsid w:val="000D4143"/>
    <w:rsid w:val="000D4391"/>
    <w:rsid w:val="000D46F2"/>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9C6"/>
    <w:rsid w:val="000E7FC4"/>
    <w:rsid w:val="000F02AF"/>
    <w:rsid w:val="000F031A"/>
    <w:rsid w:val="000F0576"/>
    <w:rsid w:val="000F0F33"/>
    <w:rsid w:val="000F271E"/>
    <w:rsid w:val="000F283B"/>
    <w:rsid w:val="000F2D74"/>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1CB"/>
    <w:rsid w:val="00104A73"/>
    <w:rsid w:val="001051FC"/>
    <w:rsid w:val="0010552D"/>
    <w:rsid w:val="001059E2"/>
    <w:rsid w:val="00105D85"/>
    <w:rsid w:val="00105FAF"/>
    <w:rsid w:val="0010684E"/>
    <w:rsid w:val="00106996"/>
    <w:rsid w:val="00106A89"/>
    <w:rsid w:val="001076AC"/>
    <w:rsid w:val="00111201"/>
    <w:rsid w:val="00111828"/>
    <w:rsid w:val="001118F1"/>
    <w:rsid w:val="0011274D"/>
    <w:rsid w:val="0011282B"/>
    <w:rsid w:val="00112969"/>
    <w:rsid w:val="00112D66"/>
    <w:rsid w:val="00112DDC"/>
    <w:rsid w:val="00113F79"/>
    <w:rsid w:val="00114108"/>
    <w:rsid w:val="001145CD"/>
    <w:rsid w:val="00114764"/>
    <w:rsid w:val="00115AEF"/>
    <w:rsid w:val="00116080"/>
    <w:rsid w:val="00116250"/>
    <w:rsid w:val="00116445"/>
    <w:rsid w:val="00116DF7"/>
    <w:rsid w:val="00117262"/>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4B04"/>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A41"/>
    <w:rsid w:val="00143119"/>
    <w:rsid w:val="00143480"/>
    <w:rsid w:val="00143488"/>
    <w:rsid w:val="00143759"/>
    <w:rsid w:val="00143C8B"/>
    <w:rsid w:val="00143F56"/>
    <w:rsid w:val="00143FB3"/>
    <w:rsid w:val="001440A5"/>
    <w:rsid w:val="001446B1"/>
    <w:rsid w:val="001448B7"/>
    <w:rsid w:val="001449E7"/>
    <w:rsid w:val="00146015"/>
    <w:rsid w:val="001460BE"/>
    <w:rsid w:val="001462C7"/>
    <w:rsid w:val="0014798E"/>
    <w:rsid w:val="00151161"/>
    <w:rsid w:val="00151719"/>
    <w:rsid w:val="0015196F"/>
    <w:rsid w:val="00151DCD"/>
    <w:rsid w:val="00152797"/>
    <w:rsid w:val="00152BC7"/>
    <w:rsid w:val="00152FE6"/>
    <w:rsid w:val="00153034"/>
    <w:rsid w:val="00153A5B"/>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DBC"/>
    <w:rsid w:val="00162BF8"/>
    <w:rsid w:val="00162C66"/>
    <w:rsid w:val="0016305C"/>
    <w:rsid w:val="001639F7"/>
    <w:rsid w:val="00163D7E"/>
    <w:rsid w:val="001645B2"/>
    <w:rsid w:val="00164D63"/>
    <w:rsid w:val="00164FD6"/>
    <w:rsid w:val="00165767"/>
    <w:rsid w:val="001657A1"/>
    <w:rsid w:val="0016586E"/>
    <w:rsid w:val="00165CF7"/>
    <w:rsid w:val="001668D7"/>
    <w:rsid w:val="00166B2E"/>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3BA"/>
    <w:rsid w:val="00181AD5"/>
    <w:rsid w:val="001822D6"/>
    <w:rsid w:val="001824D1"/>
    <w:rsid w:val="00182D6C"/>
    <w:rsid w:val="0018314E"/>
    <w:rsid w:val="001838A1"/>
    <w:rsid w:val="00184134"/>
    <w:rsid w:val="001841B0"/>
    <w:rsid w:val="00184AF3"/>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A070B"/>
    <w:rsid w:val="001A080F"/>
    <w:rsid w:val="001A08FF"/>
    <w:rsid w:val="001A094C"/>
    <w:rsid w:val="001A0B4B"/>
    <w:rsid w:val="001A183C"/>
    <w:rsid w:val="001A2071"/>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2F02"/>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AD5"/>
    <w:rsid w:val="001D2D1D"/>
    <w:rsid w:val="001D330C"/>
    <w:rsid w:val="001D3743"/>
    <w:rsid w:val="001D392E"/>
    <w:rsid w:val="001D451A"/>
    <w:rsid w:val="001D4717"/>
    <w:rsid w:val="001D4AC5"/>
    <w:rsid w:val="001D4C3D"/>
    <w:rsid w:val="001D4F42"/>
    <w:rsid w:val="001D509A"/>
    <w:rsid w:val="001D5249"/>
    <w:rsid w:val="001D53AF"/>
    <w:rsid w:val="001D54EC"/>
    <w:rsid w:val="001D5AD8"/>
    <w:rsid w:val="001D6045"/>
    <w:rsid w:val="001D66ED"/>
    <w:rsid w:val="001D6DE8"/>
    <w:rsid w:val="001D7175"/>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4320"/>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FCB"/>
    <w:rsid w:val="002071CE"/>
    <w:rsid w:val="002072F3"/>
    <w:rsid w:val="00207BFE"/>
    <w:rsid w:val="00207D80"/>
    <w:rsid w:val="002101B4"/>
    <w:rsid w:val="00210250"/>
    <w:rsid w:val="00210AB3"/>
    <w:rsid w:val="00211125"/>
    <w:rsid w:val="00211345"/>
    <w:rsid w:val="002113BC"/>
    <w:rsid w:val="00211927"/>
    <w:rsid w:val="00211A35"/>
    <w:rsid w:val="00211C7B"/>
    <w:rsid w:val="002122E4"/>
    <w:rsid w:val="002125CD"/>
    <w:rsid w:val="00212630"/>
    <w:rsid w:val="00212D4E"/>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405"/>
    <w:rsid w:val="002415BD"/>
    <w:rsid w:val="00241962"/>
    <w:rsid w:val="00241C6C"/>
    <w:rsid w:val="00241EC6"/>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975"/>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1EA8"/>
    <w:rsid w:val="00272254"/>
    <w:rsid w:val="00273434"/>
    <w:rsid w:val="00273E3E"/>
    <w:rsid w:val="00273EBD"/>
    <w:rsid w:val="00273EFC"/>
    <w:rsid w:val="00273F25"/>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0E60"/>
    <w:rsid w:val="002913B8"/>
    <w:rsid w:val="002913F5"/>
    <w:rsid w:val="002915B7"/>
    <w:rsid w:val="002917B5"/>
    <w:rsid w:val="00291E51"/>
    <w:rsid w:val="002928F7"/>
    <w:rsid w:val="00292D6B"/>
    <w:rsid w:val="00292D84"/>
    <w:rsid w:val="00293DD7"/>
    <w:rsid w:val="002941B6"/>
    <w:rsid w:val="00294292"/>
    <w:rsid w:val="002947C2"/>
    <w:rsid w:val="002948F7"/>
    <w:rsid w:val="00294EA7"/>
    <w:rsid w:val="00295B7A"/>
    <w:rsid w:val="00295E28"/>
    <w:rsid w:val="0029621D"/>
    <w:rsid w:val="00296956"/>
    <w:rsid w:val="00296B04"/>
    <w:rsid w:val="00296CC1"/>
    <w:rsid w:val="00296E6B"/>
    <w:rsid w:val="00297451"/>
    <w:rsid w:val="00297DE0"/>
    <w:rsid w:val="00297E90"/>
    <w:rsid w:val="002A0033"/>
    <w:rsid w:val="002A015E"/>
    <w:rsid w:val="002A0570"/>
    <w:rsid w:val="002A1FD4"/>
    <w:rsid w:val="002A2166"/>
    <w:rsid w:val="002A23C5"/>
    <w:rsid w:val="002A2973"/>
    <w:rsid w:val="002A2993"/>
    <w:rsid w:val="002A29D7"/>
    <w:rsid w:val="002A2B82"/>
    <w:rsid w:val="002A31E8"/>
    <w:rsid w:val="002A3BD8"/>
    <w:rsid w:val="002A3E86"/>
    <w:rsid w:val="002A40BD"/>
    <w:rsid w:val="002A4133"/>
    <w:rsid w:val="002A4C30"/>
    <w:rsid w:val="002A5232"/>
    <w:rsid w:val="002A60DC"/>
    <w:rsid w:val="002A614B"/>
    <w:rsid w:val="002A6857"/>
    <w:rsid w:val="002A6AA0"/>
    <w:rsid w:val="002A75E3"/>
    <w:rsid w:val="002A7870"/>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3C4A"/>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31AE"/>
    <w:rsid w:val="002E3C54"/>
    <w:rsid w:val="002E4797"/>
    <w:rsid w:val="002E49E9"/>
    <w:rsid w:val="002E518E"/>
    <w:rsid w:val="002E5749"/>
    <w:rsid w:val="002E59BF"/>
    <w:rsid w:val="002E6F34"/>
    <w:rsid w:val="002E719D"/>
    <w:rsid w:val="002E766C"/>
    <w:rsid w:val="002E7A39"/>
    <w:rsid w:val="002E7D9C"/>
    <w:rsid w:val="002E7FAD"/>
    <w:rsid w:val="002F01DA"/>
    <w:rsid w:val="002F0579"/>
    <w:rsid w:val="002F11FE"/>
    <w:rsid w:val="002F269A"/>
    <w:rsid w:val="002F279F"/>
    <w:rsid w:val="002F283F"/>
    <w:rsid w:val="002F2D3B"/>
    <w:rsid w:val="002F2DF1"/>
    <w:rsid w:val="002F32C4"/>
    <w:rsid w:val="002F368B"/>
    <w:rsid w:val="002F389A"/>
    <w:rsid w:val="002F3AF3"/>
    <w:rsid w:val="002F3CCA"/>
    <w:rsid w:val="002F3DC9"/>
    <w:rsid w:val="002F41AD"/>
    <w:rsid w:val="002F43FB"/>
    <w:rsid w:val="002F5527"/>
    <w:rsid w:val="002F5672"/>
    <w:rsid w:val="002F5786"/>
    <w:rsid w:val="002F6321"/>
    <w:rsid w:val="002F64DA"/>
    <w:rsid w:val="002F6B99"/>
    <w:rsid w:val="002F6F3F"/>
    <w:rsid w:val="002F7041"/>
    <w:rsid w:val="002F7307"/>
    <w:rsid w:val="002F744E"/>
    <w:rsid w:val="002F78F6"/>
    <w:rsid w:val="002F7FD1"/>
    <w:rsid w:val="003002D0"/>
    <w:rsid w:val="00300ACD"/>
    <w:rsid w:val="00300FBA"/>
    <w:rsid w:val="00301495"/>
    <w:rsid w:val="0030299D"/>
    <w:rsid w:val="00302FC2"/>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499"/>
    <w:rsid w:val="00312591"/>
    <w:rsid w:val="0031371D"/>
    <w:rsid w:val="00313F42"/>
    <w:rsid w:val="00314480"/>
    <w:rsid w:val="00314726"/>
    <w:rsid w:val="00314838"/>
    <w:rsid w:val="00314DE5"/>
    <w:rsid w:val="00315272"/>
    <w:rsid w:val="00315554"/>
    <w:rsid w:val="003157D9"/>
    <w:rsid w:val="003157EA"/>
    <w:rsid w:val="00315821"/>
    <w:rsid w:val="00315E60"/>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002"/>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640"/>
    <w:rsid w:val="00341ADA"/>
    <w:rsid w:val="00342F84"/>
    <w:rsid w:val="00343334"/>
    <w:rsid w:val="003435B3"/>
    <w:rsid w:val="003442B0"/>
    <w:rsid w:val="00344673"/>
    <w:rsid w:val="003446BA"/>
    <w:rsid w:val="00344C38"/>
    <w:rsid w:val="00345721"/>
    <w:rsid w:val="00345BD2"/>
    <w:rsid w:val="00345E5B"/>
    <w:rsid w:val="003460DB"/>
    <w:rsid w:val="0034618E"/>
    <w:rsid w:val="003465C1"/>
    <w:rsid w:val="00347423"/>
    <w:rsid w:val="003475CD"/>
    <w:rsid w:val="00347617"/>
    <w:rsid w:val="00347818"/>
    <w:rsid w:val="00347B90"/>
    <w:rsid w:val="00347E33"/>
    <w:rsid w:val="00347F38"/>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D3"/>
    <w:rsid w:val="00362AC0"/>
    <w:rsid w:val="00362D28"/>
    <w:rsid w:val="00363852"/>
    <w:rsid w:val="00363A78"/>
    <w:rsid w:val="00364D7D"/>
    <w:rsid w:val="00365743"/>
    <w:rsid w:val="00365767"/>
    <w:rsid w:val="00366A3F"/>
    <w:rsid w:val="00366A81"/>
    <w:rsid w:val="00366AA2"/>
    <w:rsid w:val="00366B73"/>
    <w:rsid w:val="00366B97"/>
    <w:rsid w:val="00366C67"/>
    <w:rsid w:val="00366F1E"/>
    <w:rsid w:val="00366F33"/>
    <w:rsid w:val="00367016"/>
    <w:rsid w:val="003674B3"/>
    <w:rsid w:val="00367D19"/>
    <w:rsid w:val="00370158"/>
    <w:rsid w:val="00370245"/>
    <w:rsid w:val="00370644"/>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036"/>
    <w:rsid w:val="0039296C"/>
    <w:rsid w:val="00393614"/>
    <w:rsid w:val="003936F2"/>
    <w:rsid w:val="00393873"/>
    <w:rsid w:val="00394D01"/>
    <w:rsid w:val="003950DD"/>
    <w:rsid w:val="003956A1"/>
    <w:rsid w:val="00395EC0"/>
    <w:rsid w:val="0039607A"/>
    <w:rsid w:val="0039647A"/>
    <w:rsid w:val="003967B5"/>
    <w:rsid w:val="00396825"/>
    <w:rsid w:val="003977E4"/>
    <w:rsid w:val="00397A1E"/>
    <w:rsid w:val="003A1B19"/>
    <w:rsid w:val="003A1B3F"/>
    <w:rsid w:val="003A3270"/>
    <w:rsid w:val="003A37E1"/>
    <w:rsid w:val="003A469E"/>
    <w:rsid w:val="003A4876"/>
    <w:rsid w:val="003A48D5"/>
    <w:rsid w:val="003A5662"/>
    <w:rsid w:val="003A5B6D"/>
    <w:rsid w:val="003A5C21"/>
    <w:rsid w:val="003A609A"/>
    <w:rsid w:val="003A76F1"/>
    <w:rsid w:val="003A7929"/>
    <w:rsid w:val="003A7986"/>
    <w:rsid w:val="003A7BFB"/>
    <w:rsid w:val="003A7E9E"/>
    <w:rsid w:val="003B070C"/>
    <w:rsid w:val="003B08C9"/>
    <w:rsid w:val="003B1131"/>
    <w:rsid w:val="003B13C3"/>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1DE"/>
    <w:rsid w:val="003C2545"/>
    <w:rsid w:val="003C381B"/>
    <w:rsid w:val="003C3A38"/>
    <w:rsid w:val="003C3B7F"/>
    <w:rsid w:val="003C4A43"/>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D17"/>
    <w:rsid w:val="003D4FFC"/>
    <w:rsid w:val="003D508F"/>
    <w:rsid w:val="003D50E0"/>
    <w:rsid w:val="003D5252"/>
    <w:rsid w:val="003D56E0"/>
    <w:rsid w:val="003D5C37"/>
    <w:rsid w:val="003D6447"/>
    <w:rsid w:val="003D6752"/>
    <w:rsid w:val="003D71CE"/>
    <w:rsid w:val="003D7401"/>
    <w:rsid w:val="003D7F6D"/>
    <w:rsid w:val="003E01AA"/>
    <w:rsid w:val="003E1296"/>
    <w:rsid w:val="003E143D"/>
    <w:rsid w:val="003E162A"/>
    <w:rsid w:val="003E16B3"/>
    <w:rsid w:val="003E203F"/>
    <w:rsid w:val="003E28C0"/>
    <w:rsid w:val="003E32DD"/>
    <w:rsid w:val="003E3882"/>
    <w:rsid w:val="003E4559"/>
    <w:rsid w:val="003E4724"/>
    <w:rsid w:val="003E47BB"/>
    <w:rsid w:val="003E4805"/>
    <w:rsid w:val="003E57B7"/>
    <w:rsid w:val="003E5CD9"/>
    <w:rsid w:val="003E67A1"/>
    <w:rsid w:val="003E67B9"/>
    <w:rsid w:val="003E6AB4"/>
    <w:rsid w:val="003E77DE"/>
    <w:rsid w:val="003F0446"/>
    <w:rsid w:val="003F0AC4"/>
    <w:rsid w:val="003F0BF8"/>
    <w:rsid w:val="003F0DA9"/>
    <w:rsid w:val="003F13F9"/>
    <w:rsid w:val="003F163F"/>
    <w:rsid w:val="003F1884"/>
    <w:rsid w:val="003F18A6"/>
    <w:rsid w:val="003F1C38"/>
    <w:rsid w:val="003F2042"/>
    <w:rsid w:val="003F244E"/>
    <w:rsid w:val="003F2853"/>
    <w:rsid w:val="003F3005"/>
    <w:rsid w:val="003F37C2"/>
    <w:rsid w:val="003F3945"/>
    <w:rsid w:val="003F4293"/>
    <w:rsid w:val="003F4A96"/>
    <w:rsid w:val="003F4C6F"/>
    <w:rsid w:val="003F4E30"/>
    <w:rsid w:val="003F509D"/>
    <w:rsid w:val="003F5728"/>
    <w:rsid w:val="003F573C"/>
    <w:rsid w:val="003F7D8B"/>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2D2"/>
    <w:rsid w:val="00406346"/>
    <w:rsid w:val="004065E5"/>
    <w:rsid w:val="00406A79"/>
    <w:rsid w:val="004071C1"/>
    <w:rsid w:val="004078CB"/>
    <w:rsid w:val="00407B26"/>
    <w:rsid w:val="00407F56"/>
    <w:rsid w:val="004104FE"/>
    <w:rsid w:val="00410ABC"/>
    <w:rsid w:val="00410B0A"/>
    <w:rsid w:val="0041187A"/>
    <w:rsid w:val="00412A80"/>
    <w:rsid w:val="00412C67"/>
    <w:rsid w:val="00412F25"/>
    <w:rsid w:val="004138D2"/>
    <w:rsid w:val="00413CB5"/>
    <w:rsid w:val="00414585"/>
    <w:rsid w:val="00414B81"/>
    <w:rsid w:val="00414DE3"/>
    <w:rsid w:val="0041528F"/>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04F"/>
    <w:rsid w:val="0043014D"/>
    <w:rsid w:val="0043025B"/>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2A5"/>
    <w:rsid w:val="00436395"/>
    <w:rsid w:val="00436883"/>
    <w:rsid w:val="00436BD2"/>
    <w:rsid w:val="00436EC1"/>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57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2506"/>
    <w:rsid w:val="00472760"/>
    <w:rsid w:val="00472B07"/>
    <w:rsid w:val="00473001"/>
    <w:rsid w:val="004732B7"/>
    <w:rsid w:val="00474557"/>
    <w:rsid w:val="0047518D"/>
    <w:rsid w:val="004759A8"/>
    <w:rsid w:val="00475C49"/>
    <w:rsid w:val="00475E71"/>
    <w:rsid w:val="0047626A"/>
    <w:rsid w:val="00476465"/>
    <w:rsid w:val="0047656F"/>
    <w:rsid w:val="004771F2"/>
    <w:rsid w:val="0047774B"/>
    <w:rsid w:val="00477869"/>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DF"/>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97F75"/>
    <w:rsid w:val="004A04D7"/>
    <w:rsid w:val="004A0A2F"/>
    <w:rsid w:val="004A0D94"/>
    <w:rsid w:val="004A21D0"/>
    <w:rsid w:val="004A2919"/>
    <w:rsid w:val="004A2F73"/>
    <w:rsid w:val="004A3487"/>
    <w:rsid w:val="004A3533"/>
    <w:rsid w:val="004A3A7D"/>
    <w:rsid w:val="004A402F"/>
    <w:rsid w:val="004A4D01"/>
    <w:rsid w:val="004A567A"/>
    <w:rsid w:val="004A58A7"/>
    <w:rsid w:val="004A6462"/>
    <w:rsid w:val="004A6954"/>
    <w:rsid w:val="004A6D92"/>
    <w:rsid w:val="004A6F2C"/>
    <w:rsid w:val="004A72C0"/>
    <w:rsid w:val="004A77EE"/>
    <w:rsid w:val="004A78CC"/>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2AB"/>
    <w:rsid w:val="004B68BB"/>
    <w:rsid w:val="004B73EB"/>
    <w:rsid w:val="004B783F"/>
    <w:rsid w:val="004C0031"/>
    <w:rsid w:val="004C0623"/>
    <w:rsid w:val="004C0A9C"/>
    <w:rsid w:val="004C0BF8"/>
    <w:rsid w:val="004C1003"/>
    <w:rsid w:val="004C19DF"/>
    <w:rsid w:val="004C1B00"/>
    <w:rsid w:val="004C219A"/>
    <w:rsid w:val="004C25EB"/>
    <w:rsid w:val="004C3AD6"/>
    <w:rsid w:val="004C4227"/>
    <w:rsid w:val="004C4B1D"/>
    <w:rsid w:val="004C53D8"/>
    <w:rsid w:val="004C5872"/>
    <w:rsid w:val="004C5AC2"/>
    <w:rsid w:val="004C6327"/>
    <w:rsid w:val="004C66F1"/>
    <w:rsid w:val="004C6C5C"/>
    <w:rsid w:val="004C7412"/>
    <w:rsid w:val="004C7937"/>
    <w:rsid w:val="004C7F29"/>
    <w:rsid w:val="004C7F37"/>
    <w:rsid w:val="004D0D39"/>
    <w:rsid w:val="004D124A"/>
    <w:rsid w:val="004D1781"/>
    <w:rsid w:val="004D3ADB"/>
    <w:rsid w:val="004D3C23"/>
    <w:rsid w:val="004D3F4C"/>
    <w:rsid w:val="004D4538"/>
    <w:rsid w:val="004D46EE"/>
    <w:rsid w:val="004D4A9F"/>
    <w:rsid w:val="004D4FB6"/>
    <w:rsid w:val="004D572F"/>
    <w:rsid w:val="004D5DB5"/>
    <w:rsid w:val="004D5F0F"/>
    <w:rsid w:val="004D6329"/>
    <w:rsid w:val="004D683F"/>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363"/>
    <w:rsid w:val="004E6B02"/>
    <w:rsid w:val="004E76F5"/>
    <w:rsid w:val="004E7822"/>
    <w:rsid w:val="004F04BB"/>
    <w:rsid w:val="004F0EB2"/>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1484"/>
    <w:rsid w:val="00521FE9"/>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1E2"/>
    <w:rsid w:val="00535594"/>
    <w:rsid w:val="0053569A"/>
    <w:rsid w:val="00535702"/>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65"/>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D3"/>
    <w:rsid w:val="00554842"/>
    <w:rsid w:val="00554978"/>
    <w:rsid w:val="005549B1"/>
    <w:rsid w:val="00554F56"/>
    <w:rsid w:val="00554FBA"/>
    <w:rsid w:val="00555005"/>
    <w:rsid w:val="00555B20"/>
    <w:rsid w:val="00555D42"/>
    <w:rsid w:val="00556329"/>
    <w:rsid w:val="00556607"/>
    <w:rsid w:val="00556E2F"/>
    <w:rsid w:val="00556EF2"/>
    <w:rsid w:val="005571DB"/>
    <w:rsid w:val="00557BB4"/>
    <w:rsid w:val="005607CF"/>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05"/>
    <w:rsid w:val="005761F2"/>
    <w:rsid w:val="00576A85"/>
    <w:rsid w:val="00577557"/>
    <w:rsid w:val="0057763B"/>
    <w:rsid w:val="005779C1"/>
    <w:rsid w:val="00577D10"/>
    <w:rsid w:val="0058033C"/>
    <w:rsid w:val="00580A21"/>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7B0"/>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8C4"/>
    <w:rsid w:val="005929A6"/>
    <w:rsid w:val="00592BDF"/>
    <w:rsid w:val="00594704"/>
    <w:rsid w:val="00595623"/>
    <w:rsid w:val="00595F91"/>
    <w:rsid w:val="00595FA7"/>
    <w:rsid w:val="00596ADF"/>
    <w:rsid w:val="00597401"/>
    <w:rsid w:val="005A09B5"/>
    <w:rsid w:val="005A0D29"/>
    <w:rsid w:val="005A0EB5"/>
    <w:rsid w:val="005A1557"/>
    <w:rsid w:val="005A18EE"/>
    <w:rsid w:val="005A1A25"/>
    <w:rsid w:val="005A1B4F"/>
    <w:rsid w:val="005A2454"/>
    <w:rsid w:val="005A2A9B"/>
    <w:rsid w:val="005A36B5"/>
    <w:rsid w:val="005A3CCD"/>
    <w:rsid w:val="005A41E4"/>
    <w:rsid w:val="005A48F1"/>
    <w:rsid w:val="005A6AD0"/>
    <w:rsid w:val="005A7C0C"/>
    <w:rsid w:val="005B0125"/>
    <w:rsid w:val="005B05C2"/>
    <w:rsid w:val="005B0F97"/>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4EA"/>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924"/>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C5"/>
    <w:rsid w:val="005F73E4"/>
    <w:rsid w:val="005F7AA1"/>
    <w:rsid w:val="0060089F"/>
    <w:rsid w:val="00600B29"/>
    <w:rsid w:val="006010A4"/>
    <w:rsid w:val="00601815"/>
    <w:rsid w:val="006022F2"/>
    <w:rsid w:val="00603362"/>
    <w:rsid w:val="006034A7"/>
    <w:rsid w:val="00604275"/>
    <w:rsid w:val="00604847"/>
    <w:rsid w:val="00604D12"/>
    <w:rsid w:val="00604DDD"/>
    <w:rsid w:val="00604E0E"/>
    <w:rsid w:val="00605A45"/>
    <w:rsid w:val="006064F7"/>
    <w:rsid w:val="00606620"/>
    <w:rsid w:val="00606666"/>
    <w:rsid w:val="00606976"/>
    <w:rsid w:val="00606DA4"/>
    <w:rsid w:val="00606DD8"/>
    <w:rsid w:val="006075A1"/>
    <w:rsid w:val="00607C77"/>
    <w:rsid w:val="00607D29"/>
    <w:rsid w:val="00607DF3"/>
    <w:rsid w:val="00610135"/>
    <w:rsid w:val="00611234"/>
    <w:rsid w:val="0061131E"/>
    <w:rsid w:val="0061133A"/>
    <w:rsid w:val="0061155D"/>
    <w:rsid w:val="00611F82"/>
    <w:rsid w:val="0061212C"/>
    <w:rsid w:val="00612316"/>
    <w:rsid w:val="0061247F"/>
    <w:rsid w:val="00612863"/>
    <w:rsid w:val="00612C6D"/>
    <w:rsid w:val="006134E7"/>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B48"/>
    <w:rsid w:val="00617DCF"/>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03"/>
    <w:rsid w:val="0063099F"/>
    <w:rsid w:val="00630BD3"/>
    <w:rsid w:val="006310A1"/>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B92"/>
    <w:rsid w:val="00641BD1"/>
    <w:rsid w:val="00642066"/>
    <w:rsid w:val="006424E5"/>
    <w:rsid w:val="006427D6"/>
    <w:rsid w:val="0064297A"/>
    <w:rsid w:val="006434C4"/>
    <w:rsid w:val="006439E0"/>
    <w:rsid w:val="00643BAE"/>
    <w:rsid w:val="00643E52"/>
    <w:rsid w:val="00643FC5"/>
    <w:rsid w:val="006446A5"/>
    <w:rsid w:val="0064484A"/>
    <w:rsid w:val="00644AE7"/>
    <w:rsid w:val="00644BD6"/>
    <w:rsid w:val="00644E06"/>
    <w:rsid w:val="006452FD"/>
    <w:rsid w:val="0064558D"/>
    <w:rsid w:val="0064586D"/>
    <w:rsid w:val="00645875"/>
    <w:rsid w:val="00645DE7"/>
    <w:rsid w:val="00646063"/>
    <w:rsid w:val="00646925"/>
    <w:rsid w:val="00647397"/>
    <w:rsid w:val="006478F4"/>
    <w:rsid w:val="00647AF3"/>
    <w:rsid w:val="00647CAE"/>
    <w:rsid w:val="00647FF3"/>
    <w:rsid w:val="006500E4"/>
    <w:rsid w:val="00650700"/>
    <w:rsid w:val="00651140"/>
    <w:rsid w:val="00651465"/>
    <w:rsid w:val="00651DEC"/>
    <w:rsid w:val="00652A0C"/>
    <w:rsid w:val="00653196"/>
    <w:rsid w:val="00653279"/>
    <w:rsid w:val="006535DD"/>
    <w:rsid w:val="006550A4"/>
    <w:rsid w:val="0065515B"/>
    <w:rsid w:val="006551B4"/>
    <w:rsid w:val="00655AA9"/>
    <w:rsid w:val="00655EA6"/>
    <w:rsid w:val="00656666"/>
    <w:rsid w:val="0065692A"/>
    <w:rsid w:val="00657A09"/>
    <w:rsid w:val="00657B8D"/>
    <w:rsid w:val="00660409"/>
    <w:rsid w:val="00660948"/>
    <w:rsid w:val="00661527"/>
    <w:rsid w:val="00661EC4"/>
    <w:rsid w:val="00662717"/>
    <w:rsid w:val="00662924"/>
    <w:rsid w:val="006630A7"/>
    <w:rsid w:val="006630AB"/>
    <w:rsid w:val="006632B0"/>
    <w:rsid w:val="00664234"/>
    <w:rsid w:val="006643FF"/>
    <w:rsid w:val="00664591"/>
    <w:rsid w:val="00664901"/>
    <w:rsid w:val="006649AE"/>
    <w:rsid w:val="00664F0E"/>
    <w:rsid w:val="0066557A"/>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7B9"/>
    <w:rsid w:val="00675884"/>
    <w:rsid w:val="00675C27"/>
    <w:rsid w:val="00675CDB"/>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875"/>
    <w:rsid w:val="00690B50"/>
    <w:rsid w:val="00690BA3"/>
    <w:rsid w:val="0069121E"/>
    <w:rsid w:val="00691346"/>
    <w:rsid w:val="00691389"/>
    <w:rsid w:val="006915E4"/>
    <w:rsid w:val="00691689"/>
    <w:rsid w:val="00691C0E"/>
    <w:rsid w:val="006930A3"/>
    <w:rsid w:val="006933C9"/>
    <w:rsid w:val="0069446A"/>
    <w:rsid w:val="00694768"/>
    <w:rsid w:val="00694D5D"/>
    <w:rsid w:val="00694E59"/>
    <w:rsid w:val="00694E77"/>
    <w:rsid w:val="006955A5"/>
    <w:rsid w:val="006964B7"/>
    <w:rsid w:val="00696F88"/>
    <w:rsid w:val="0069733E"/>
    <w:rsid w:val="006977CC"/>
    <w:rsid w:val="006A0455"/>
    <w:rsid w:val="006A0685"/>
    <w:rsid w:val="006A0CB5"/>
    <w:rsid w:val="006A0D71"/>
    <w:rsid w:val="006A15DE"/>
    <w:rsid w:val="006A1830"/>
    <w:rsid w:val="006A2C99"/>
    <w:rsid w:val="006A3056"/>
    <w:rsid w:val="006A34FB"/>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3CF"/>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4A"/>
    <w:rsid w:val="006C0069"/>
    <w:rsid w:val="006C035F"/>
    <w:rsid w:val="006C13E4"/>
    <w:rsid w:val="006C146A"/>
    <w:rsid w:val="006C1704"/>
    <w:rsid w:val="006C1BD2"/>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35E"/>
    <w:rsid w:val="006D1397"/>
    <w:rsid w:val="006D16AD"/>
    <w:rsid w:val="006D1945"/>
    <w:rsid w:val="006D196F"/>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A57"/>
    <w:rsid w:val="006E3B03"/>
    <w:rsid w:val="006E3F1C"/>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8D9"/>
    <w:rsid w:val="00702B46"/>
    <w:rsid w:val="00702D05"/>
    <w:rsid w:val="00703165"/>
    <w:rsid w:val="0070325C"/>
    <w:rsid w:val="0070391A"/>
    <w:rsid w:val="00703C33"/>
    <w:rsid w:val="0070447D"/>
    <w:rsid w:val="00704900"/>
    <w:rsid w:val="00704BDA"/>
    <w:rsid w:val="00704DB3"/>
    <w:rsid w:val="0070533D"/>
    <w:rsid w:val="00705B13"/>
    <w:rsid w:val="00706532"/>
    <w:rsid w:val="007070F5"/>
    <w:rsid w:val="0070747A"/>
    <w:rsid w:val="0071014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4FD6"/>
    <w:rsid w:val="0073544D"/>
    <w:rsid w:val="00735A8F"/>
    <w:rsid w:val="0073642E"/>
    <w:rsid w:val="0073666D"/>
    <w:rsid w:val="00736D52"/>
    <w:rsid w:val="00736DF6"/>
    <w:rsid w:val="007372D5"/>
    <w:rsid w:val="007377C4"/>
    <w:rsid w:val="00737C39"/>
    <w:rsid w:val="00737D95"/>
    <w:rsid w:val="00740422"/>
    <w:rsid w:val="00740A38"/>
    <w:rsid w:val="0074168D"/>
    <w:rsid w:val="00741801"/>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4778"/>
    <w:rsid w:val="00765421"/>
    <w:rsid w:val="0076546D"/>
    <w:rsid w:val="00765CBB"/>
    <w:rsid w:val="00765CE1"/>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D5C"/>
    <w:rsid w:val="00797E04"/>
    <w:rsid w:val="007A0F25"/>
    <w:rsid w:val="007A1B22"/>
    <w:rsid w:val="007A1C55"/>
    <w:rsid w:val="007A1FB0"/>
    <w:rsid w:val="007A22CE"/>
    <w:rsid w:val="007A2D8C"/>
    <w:rsid w:val="007A3474"/>
    <w:rsid w:val="007A380B"/>
    <w:rsid w:val="007A3A27"/>
    <w:rsid w:val="007A3ADC"/>
    <w:rsid w:val="007A3B1F"/>
    <w:rsid w:val="007A3B95"/>
    <w:rsid w:val="007A3CD7"/>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43"/>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91A"/>
    <w:rsid w:val="007C2D23"/>
    <w:rsid w:val="007C2FEB"/>
    <w:rsid w:val="007C3E71"/>
    <w:rsid w:val="007C44A3"/>
    <w:rsid w:val="007C49AC"/>
    <w:rsid w:val="007C5299"/>
    <w:rsid w:val="007C52B2"/>
    <w:rsid w:val="007C53D3"/>
    <w:rsid w:val="007C5652"/>
    <w:rsid w:val="007C5C32"/>
    <w:rsid w:val="007C5CF0"/>
    <w:rsid w:val="007C61DB"/>
    <w:rsid w:val="007C6201"/>
    <w:rsid w:val="007C6AC4"/>
    <w:rsid w:val="007C7CF6"/>
    <w:rsid w:val="007D011A"/>
    <w:rsid w:val="007D0422"/>
    <w:rsid w:val="007D20FC"/>
    <w:rsid w:val="007D2205"/>
    <w:rsid w:val="007D26C1"/>
    <w:rsid w:val="007D2A7F"/>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D7B"/>
    <w:rsid w:val="007E4FEC"/>
    <w:rsid w:val="007E506D"/>
    <w:rsid w:val="007E52F4"/>
    <w:rsid w:val="007E5878"/>
    <w:rsid w:val="007E5F5F"/>
    <w:rsid w:val="007E639E"/>
    <w:rsid w:val="007E66C3"/>
    <w:rsid w:val="007E6CAD"/>
    <w:rsid w:val="007E6E66"/>
    <w:rsid w:val="007E7153"/>
    <w:rsid w:val="007E7858"/>
    <w:rsid w:val="007F094C"/>
    <w:rsid w:val="007F0BBF"/>
    <w:rsid w:val="007F0C3A"/>
    <w:rsid w:val="007F1254"/>
    <w:rsid w:val="007F13E2"/>
    <w:rsid w:val="007F146B"/>
    <w:rsid w:val="007F1720"/>
    <w:rsid w:val="007F2CE5"/>
    <w:rsid w:val="007F2EB7"/>
    <w:rsid w:val="007F31A0"/>
    <w:rsid w:val="007F3343"/>
    <w:rsid w:val="007F39E0"/>
    <w:rsid w:val="007F3E7B"/>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576"/>
    <w:rsid w:val="0080260D"/>
    <w:rsid w:val="00802804"/>
    <w:rsid w:val="00802C2D"/>
    <w:rsid w:val="00802F13"/>
    <w:rsid w:val="008030A2"/>
    <w:rsid w:val="00803519"/>
    <w:rsid w:val="00803B74"/>
    <w:rsid w:val="0080421E"/>
    <w:rsid w:val="00804727"/>
    <w:rsid w:val="008049C8"/>
    <w:rsid w:val="00804A2A"/>
    <w:rsid w:val="00804EC6"/>
    <w:rsid w:val="00805317"/>
    <w:rsid w:val="00805355"/>
    <w:rsid w:val="00805B99"/>
    <w:rsid w:val="00805C26"/>
    <w:rsid w:val="00805DB7"/>
    <w:rsid w:val="00806376"/>
    <w:rsid w:val="00810015"/>
    <w:rsid w:val="00810308"/>
    <w:rsid w:val="00810850"/>
    <w:rsid w:val="00810C9F"/>
    <w:rsid w:val="008113DF"/>
    <w:rsid w:val="00811546"/>
    <w:rsid w:val="00811AF8"/>
    <w:rsid w:val="00811BDE"/>
    <w:rsid w:val="00811C6D"/>
    <w:rsid w:val="00812818"/>
    <w:rsid w:val="00812BE4"/>
    <w:rsid w:val="008134ED"/>
    <w:rsid w:val="00813673"/>
    <w:rsid w:val="008150FA"/>
    <w:rsid w:val="008151CF"/>
    <w:rsid w:val="00815566"/>
    <w:rsid w:val="00815E64"/>
    <w:rsid w:val="00817033"/>
    <w:rsid w:val="0081743C"/>
    <w:rsid w:val="00817678"/>
    <w:rsid w:val="008179FE"/>
    <w:rsid w:val="00817A0D"/>
    <w:rsid w:val="0082000D"/>
    <w:rsid w:val="008200CA"/>
    <w:rsid w:val="00820BD1"/>
    <w:rsid w:val="00820C6E"/>
    <w:rsid w:val="00821342"/>
    <w:rsid w:val="0082162D"/>
    <w:rsid w:val="008216E6"/>
    <w:rsid w:val="00821CD7"/>
    <w:rsid w:val="00822185"/>
    <w:rsid w:val="00822CDE"/>
    <w:rsid w:val="00822D36"/>
    <w:rsid w:val="00822EB2"/>
    <w:rsid w:val="008238C5"/>
    <w:rsid w:val="00823DEB"/>
    <w:rsid w:val="008258E0"/>
    <w:rsid w:val="008263F4"/>
    <w:rsid w:val="00826B95"/>
    <w:rsid w:val="00827332"/>
    <w:rsid w:val="00830103"/>
    <w:rsid w:val="00830236"/>
    <w:rsid w:val="008304F9"/>
    <w:rsid w:val="00831007"/>
    <w:rsid w:val="0083115C"/>
    <w:rsid w:val="008314E4"/>
    <w:rsid w:val="00831A43"/>
    <w:rsid w:val="00831E21"/>
    <w:rsid w:val="00832360"/>
    <w:rsid w:val="00832BDE"/>
    <w:rsid w:val="00832D77"/>
    <w:rsid w:val="00832ED2"/>
    <w:rsid w:val="008330F9"/>
    <w:rsid w:val="0083320A"/>
    <w:rsid w:val="00833353"/>
    <w:rsid w:val="00833463"/>
    <w:rsid w:val="00833473"/>
    <w:rsid w:val="00834057"/>
    <w:rsid w:val="0083482A"/>
    <w:rsid w:val="00835352"/>
    <w:rsid w:val="008361C0"/>
    <w:rsid w:val="008367F0"/>
    <w:rsid w:val="00836B47"/>
    <w:rsid w:val="00837381"/>
    <w:rsid w:val="00837B00"/>
    <w:rsid w:val="00837D26"/>
    <w:rsid w:val="008401D6"/>
    <w:rsid w:val="00840364"/>
    <w:rsid w:val="008407FC"/>
    <w:rsid w:val="008409B8"/>
    <w:rsid w:val="00840EC5"/>
    <w:rsid w:val="00841331"/>
    <w:rsid w:val="0084197B"/>
    <w:rsid w:val="00841DEF"/>
    <w:rsid w:val="00841E99"/>
    <w:rsid w:val="00842DC0"/>
    <w:rsid w:val="00842E3F"/>
    <w:rsid w:val="00842EA5"/>
    <w:rsid w:val="00842FE0"/>
    <w:rsid w:val="00843047"/>
    <w:rsid w:val="008437FF"/>
    <w:rsid w:val="008444F9"/>
    <w:rsid w:val="00844511"/>
    <w:rsid w:val="0084482E"/>
    <w:rsid w:val="00844EA3"/>
    <w:rsid w:val="00844ED4"/>
    <w:rsid w:val="008453A5"/>
    <w:rsid w:val="008463F6"/>
    <w:rsid w:val="00846956"/>
    <w:rsid w:val="00846DE8"/>
    <w:rsid w:val="0084720C"/>
    <w:rsid w:val="00847857"/>
    <w:rsid w:val="00847930"/>
    <w:rsid w:val="00847DEC"/>
    <w:rsid w:val="0085030E"/>
    <w:rsid w:val="00850933"/>
    <w:rsid w:val="00850FF1"/>
    <w:rsid w:val="0085194E"/>
    <w:rsid w:val="00851F14"/>
    <w:rsid w:val="008520AE"/>
    <w:rsid w:val="0085231D"/>
    <w:rsid w:val="0085268A"/>
    <w:rsid w:val="008529B4"/>
    <w:rsid w:val="0085352E"/>
    <w:rsid w:val="00853E45"/>
    <w:rsid w:val="00853FFE"/>
    <w:rsid w:val="00854370"/>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E57"/>
    <w:rsid w:val="00865F3C"/>
    <w:rsid w:val="008666D1"/>
    <w:rsid w:val="008667B8"/>
    <w:rsid w:val="00866D54"/>
    <w:rsid w:val="00867E17"/>
    <w:rsid w:val="00870A83"/>
    <w:rsid w:val="00871644"/>
    <w:rsid w:val="00872029"/>
    <w:rsid w:val="0087220C"/>
    <w:rsid w:val="00874211"/>
    <w:rsid w:val="00874C2D"/>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BEE"/>
    <w:rsid w:val="00883C33"/>
    <w:rsid w:val="00883CED"/>
    <w:rsid w:val="00884A5B"/>
    <w:rsid w:val="00884D53"/>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B85"/>
    <w:rsid w:val="008B7F5D"/>
    <w:rsid w:val="008C021E"/>
    <w:rsid w:val="008C05A9"/>
    <w:rsid w:val="008C1590"/>
    <w:rsid w:val="008C1AA5"/>
    <w:rsid w:val="008C1B28"/>
    <w:rsid w:val="008C1CEE"/>
    <w:rsid w:val="008C2737"/>
    <w:rsid w:val="008C33BB"/>
    <w:rsid w:val="008C38C3"/>
    <w:rsid w:val="008C3CEE"/>
    <w:rsid w:val="008C3D15"/>
    <w:rsid w:val="008C3D9A"/>
    <w:rsid w:val="008C4057"/>
    <w:rsid w:val="008C4362"/>
    <w:rsid w:val="008C45BD"/>
    <w:rsid w:val="008C49AC"/>
    <w:rsid w:val="008C51AC"/>
    <w:rsid w:val="008C57A9"/>
    <w:rsid w:val="008C6315"/>
    <w:rsid w:val="008C692F"/>
    <w:rsid w:val="008C7CC9"/>
    <w:rsid w:val="008D040B"/>
    <w:rsid w:val="008D0A2C"/>
    <w:rsid w:val="008D0F24"/>
    <w:rsid w:val="008D13DC"/>
    <w:rsid w:val="008D1646"/>
    <w:rsid w:val="008D169B"/>
    <w:rsid w:val="008D257B"/>
    <w:rsid w:val="008D29C0"/>
    <w:rsid w:val="008D3BEB"/>
    <w:rsid w:val="008D436F"/>
    <w:rsid w:val="008D4DF5"/>
    <w:rsid w:val="008D4FDA"/>
    <w:rsid w:val="008D583F"/>
    <w:rsid w:val="008D7103"/>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50"/>
    <w:rsid w:val="00900014"/>
    <w:rsid w:val="009008D9"/>
    <w:rsid w:val="00900932"/>
    <w:rsid w:val="00901715"/>
    <w:rsid w:val="00901836"/>
    <w:rsid w:val="00901A00"/>
    <w:rsid w:val="00902EDF"/>
    <w:rsid w:val="009031F3"/>
    <w:rsid w:val="009033A2"/>
    <w:rsid w:val="00904723"/>
    <w:rsid w:val="00904F84"/>
    <w:rsid w:val="00905198"/>
    <w:rsid w:val="009051EF"/>
    <w:rsid w:val="00905557"/>
    <w:rsid w:val="00905C08"/>
    <w:rsid w:val="009065F8"/>
    <w:rsid w:val="00906E43"/>
    <w:rsid w:val="00907111"/>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0D05"/>
    <w:rsid w:val="009317C3"/>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1F4"/>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049"/>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225"/>
    <w:rsid w:val="009678E8"/>
    <w:rsid w:val="00967963"/>
    <w:rsid w:val="00967B0C"/>
    <w:rsid w:val="009702DC"/>
    <w:rsid w:val="00970CB3"/>
    <w:rsid w:val="00970F79"/>
    <w:rsid w:val="0097103A"/>
    <w:rsid w:val="00971280"/>
    <w:rsid w:val="00972CCA"/>
    <w:rsid w:val="00973F00"/>
    <w:rsid w:val="00973F19"/>
    <w:rsid w:val="00974092"/>
    <w:rsid w:val="00974E2C"/>
    <w:rsid w:val="009753C3"/>
    <w:rsid w:val="009759BB"/>
    <w:rsid w:val="0097615D"/>
    <w:rsid w:val="009763FC"/>
    <w:rsid w:val="00976A53"/>
    <w:rsid w:val="00976D18"/>
    <w:rsid w:val="00977056"/>
    <w:rsid w:val="00977063"/>
    <w:rsid w:val="00977FD7"/>
    <w:rsid w:val="00980370"/>
    <w:rsid w:val="009805F2"/>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2BC"/>
    <w:rsid w:val="0099056B"/>
    <w:rsid w:val="009906EC"/>
    <w:rsid w:val="00990CD5"/>
    <w:rsid w:val="00990EEB"/>
    <w:rsid w:val="00991040"/>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13B"/>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6FD"/>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198"/>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081"/>
    <w:rsid w:val="009D419F"/>
    <w:rsid w:val="009D4F0C"/>
    <w:rsid w:val="009D530B"/>
    <w:rsid w:val="009D54A1"/>
    <w:rsid w:val="009D5855"/>
    <w:rsid w:val="009D58F3"/>
    <w:rsid w:val="009D61BE"/>
    <w:rsid w:val="009D6EB2"/>
    <w:rsid w:val="009E07C4"/>
    <w:rsid w:val="009E123E"/>
    <w:rsid w:val="009E12F0"/>
    <w:rsid w:val="009E1343"/>
    <w:rsid w:val="009E1400"/>
    <w:rsid w:val="009E32C6"/>
    <w:rsid w:val="009E3904"/>
    <w:rsid w:val="009E3C96"/>
    <w:rsid w:val="009E4618"/>
    <w:rsid w:val="009E4F63"/>
    <w:rsid w:val="009E50F1"/>
    <w:rsid w:val="009E5366"/>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5315"/>
    <w:rsid w:val="009F57A3"/>
    <w:rsid w:val="009F58FB"/>
    <w:rsid w:val="009F5965"/>
    <w:rsid w:val="009F6D75"/>
    <w:rsid w:val="009F71DE"/>
    <w:rsid w:val="009F77F9"/>
    <w:rsid w:val="009F795D"/>
    <w:rsid w:val="009F7D42"/>
    <w:rsid w:val="00A00133"/>
    <w:rsid w:val="00A004D0"/>
    <w:rsid w:val="00A01457"/>
    <w:rsid w:val="00A016D6"/>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5DA"/>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9EC"/>
    <w:rsid w:val="00A27C02"/>
    <w:rsid w:val="00A30B8A"/>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590B"/>
    <w:rsid w:val="00A376B5"/>
    <w:rsid w:val="00A4088E"/>
    <w:rsid w:val="00A40971"/>
    <w:rsid w:val="00A40DF6"/>
    <w:rsid w:val="00A413CA"/>
    <w:rsid w:val="00A4289E"/>
    <w:rsid w:val="00A42C7F"/>
    <w:rsid w:val="00A42F98"/>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728"/>
    <w:rsid w:val="00A53A07"/>
    <w:rsid w:val="00A53A63"/>
    <w:rsid w:val="00A554D0"/>
    <w:rsid w:val="00A55839"/>
    <w:rsid w:val="00A56490"/>
    <w:rsid w:val="00A56BD3"/>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670"/>
    <w:rsid w:val="00A80CEE"/>
    <w:rsid w:val="00A81A25"/>
    <w:rsid w:val="00A81AAF"/>
    <w:rsid w:val="00A81E22"/>
    <w:rsid w:val="00A81F40"/>
    <w:rsid w:val="00A8210F"/>
    <w:rsid w:val="00A822B6"/>
    <w:rsid w:val="00A8280A"/>
    <w:rsid w:val="00A828FF"/>
    <w:rsid w:val="00A829FA"/>
    <w:rsid w:val="00A82F73"/>
    <w:rsid w:val="00A83300"/>
    <w:rsid w:val="00A838CB"/>
    <w:rsid w:val="00A83FCE"/>
    <w:rsid w:val="00A85790"/>
    <w:rsid w:val="00A8586E"/>
    <w:rsid w:val="00A85AD9"/>
    <w:rsid w:val="00A85D91"/>
    <w:rsid w:val="00A860B5"/>
    <w:rsid w:val="00A86728"/>
    <w:rsid w:val="00A86C4D"/>
    <w:rsid w:val="00A8704A"/>
    <w:rsid w:val="00A874C5"/>
    <w:rsid w:val="00A90569"/>
    <w:rsid w:val="00A90986"/>
    <w:rsid w:val="00A9099E"/>
    <w:rsid w:val="00A9176E"/>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724"/>
    <w:rsid w:val="00AA3B55"/>
    <w:rsid w:val="00AA3E68"/>
    <w:rsid w:val="00AA604D"/>
    <w:rsid w:val="00AA62E6"/>
    <w:rsid w:val="00AA674B"/>
    <w:rsid w:val="00AA6D97"/>
    <w:rsid w:val="00AA78D0"/>
    <w:rsid w:val="00AA7CE3"/>
    <w:rsid w:val="00AA7D29"/>
    <w:rsid w:val="00AA7F08"/>
    <w:rsid w:val="00AB0682"/>
    <w:rsid w:val="00AB0900"/>
    <w:rsid w:val="00AB2139"/>
    <w:rsid w:val="00AB2257"/>
    <w:rsid w:val="00AB29F8"/>
    <w:rsid w:val="00AB2B5A"/>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0FBD"/>
    <w:rsid w:val="00AC113C"/>
    <w:rsid w:val="00AC17CB"/>
    <w:rsid w:val="00AC1D5B"/>
    <w:rsid w:val="00AC1EE2"/>
    <w:rsid w:val="00AC244D"/>
    <w:rsid w:val="00AC2D40"/>
    <w:rsid w:val="00AC33AE"/>
    <w:rsid w:val="00AC33B7"/>
    <w:rsid w:val="00AC36CD"/>
    <w:rsid w:val="00AC3922"/>
    <w:rsid w:val="00AC3FD5"/>
    <w:rsid w:val="00AC4048"/>
    <w:rsid w:val="00AC4381"/>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1B8"/>
    <w:rsid w:val="00AE4218"/>
    <w:rsid w:val="00AE45C0"/>
    <w:rsid w:val="00AE485F"/>
    <w:rsid w:val="00AE49ED"/>
    <w:rsid w:val="00AE514E"/>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5F"/>
    <w:rsid w:val="00B100C4"/>
    <w:rsid w:val="00B10A3C"/>
    <w:rsid w:val="00B10B65"/>
    <w:rsid w:val="00B1123F"/>
    <w:rsid w:val="00B117F0"/>
    <w:rsid w:val="00B124CE"/>
    <w:rsid w:val="00B13192"/>
    <w:rsid w:val="00B1596D"/>
    <w:rsid w:val="00B15998"/>
    <w:rsid w:val="00B1640F"/>
    <w:rsid w:val="00B167D7"/>
    <w:rsid w:val="00B169B1"/>
    <w:rsid w:val="00B16AF2"/>
    <w:rsid w:val="00B16EEF"/>
    <w:rsid w:val="00B1716A"/>
    <w:rsid w:val="00B17D5B"/>
    <w:rsid w:val="00B17DFB"/>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614"/>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65D"/>
    <w:rsid w:val="00B56709"/>
    <w:rsid w:val="00B5788D"/>
    <w:rsid w:val="00B5799E"/>
    <w:rsid w:val="00B579EF"/>
    <w:rsid w:val="00B57A8D"/>
    <w:rsid w:val="00B60013"/>
    <w:rsid w:val="00B6005B"/>
    <w:rsid w:val="00B60654"/>
    <w:rsid w:val="00B60A05"/>
    <w:rsid w:val="00B60BB8"/>
    <w:rsid w:val="00B619F5"/>
    <w:rsid w:val="00B6280C"/>
    <w:rsid w:val="00B62B5B"/>
    <w:rsid w:val="00B6320A"/>
    <w:rsid w:val="00B63FC6"/>
    <w:rsid w:val="00B640D3"/>
    <w:rsid w:val="00B6449F"/>
    <w:rsid w:val="00B64862"/>
    <w:rsid w:val="00B64E53"/>
    <w:rsid w:val="00B654FA"/>
    <w:rsid w:val="00B65D41"/>
    <w:rsid w:val="00B65F77"/>
    <w:rsid w:val="00B660FB"/>
    <w:rsid w:val="00B6626B"/>
    <w:rsid w:val="00B663F5"/>
    <w:rsid w:val="00B666BC"/>
    <w:rsid w:val="00B67A98"/>
    <w:rsid w:val="00B71E6B"/>
    <w:rsid w:val="00B71FFB"/>
    <w:rsid w:val="00B722FB"/>
    <w:rsid w:val="00B72507"/>
    <w:rsid w:val="00B727D3"/>
    <w:rsid w:val="00B729D9"/>
    <w:rsid w:val="00B72AA8"/>
    <w:rsid w:val="00B72EDE"/>
    <w:rsid w:val="00B733C3"/>
    <w:rsid w:val="00B73666"/>
    <w:rsid w:val="00B73E7B"/>
    <w:rsid w:val="00B73EEC"/>
    <w:rsid w:val="00B74278"/>
    <w:rsid w:val="00B742D1"/>
    <w:rsid w:val="00B74E7B"/>
    <w:rsid w:val="00B7516D"/>
    <w:rsid w:val="00B7527A"/>
    <w:rsid w:val="00B76E98"/>
    <w:rsid w:val="00B7707B"/>
    <w:rsid w:val="00B777FC"/>
    <w:rsid w:val="00B77BF7"/>
    <w:rsid w:val="00B77ECC"/>
    <w:rsid w:val="00B80711"/>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3DFA"/>
    <w:rsid w:val="00B94204"/>
    <w:rsid w:val="00B9429D"/>
    <w:rsid w:val="00B94917"/>
    <w:rsid w:val="00B958D8"/>
    <w:rsid w:val="00B95E0B"/>
    <w:rsid w:val="00B96500"/>
    <w:rsid w:val="00B971A5"/>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4D76"/>
    <w:rsid w:val="00BA5159"/>
    <w:rsid w:val="00BA55DD"/>
    <w:rsid w:val="00BA6C3A"/>
    <w:rsid w:val="00BA79DE"/>
    <w:rsid w:val="00BA7DCA"/>
    <w:rsid w:val="00BB0378"/>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1DDC"/>
    <w:rsid w:val="00BC2058"/>
    <w:rsid w:val="00BC218D"/>
    <w:rsid w:val="00BC246D"/>
    <w:rsid w:val="00BC27E1"/>
    <w:rsid w:val="00BC2938"/>
    <w:rsid w:val="00BC2DA6"/>
    <w:rsid w:val="00BC3204"/>
    <w:rsid w:val="00BC3805"/>
    <w:rsid w:val="00BC38B3"/>
    <w:rsid w:val="00BC3982"/>
    <w:rsid w:val="00BC3A99"/>
    <w:rsid w:val="00BC41E6"/>
    <w:rsid w:val="00BC45C8"/>
    <w:rsid w:val="00BC4C1F"/>
    <w:rsid w:val="00BC4EAF"/>
    <w:rsid w:val="00BC5371"/>
    <w:rsid w:val="00BC5E4F"/>
    <w:rsid w:val="00BC626B"/>
    <w:rsid w:val="00BC65F1"/>
    <w:rsid w:val="00BC6942"/>
    <w:rsid w:val="00BC6EC2"/>
    <w:rsid w:val="00BC763C"/>
    <w:rsid w:val="00BC7B0E"/>
    <w:rsid w:val="00BC7C95"/>
    <w:rsid w:val="00BD0782"/>
    <w:rsid w:val="00BD0DD5"/>
    <w:rsid w:val="00BD10F6"/>
    <w:rsid w:val="00BD1745"/>
    <w:rsid w:val="00BD1FC7"/>
    <w:rsid w:val="00BD2087"/>
    <w:rsid w:val="00BD21E2"/>
    <w:rsid w:val="00BD2345"/>
    <w:rsid w:val="00BD293D"/>
    <w:rsid w:val="00BD3AF3"/>
    <w:rsid w:val="00BD3B8E"/>
    <w:rsid w:val="00BD3BC4"/>
    <w:rsid w:val="00BD4200"/>
    <w:rsid w:val="00BD4703"/>
    <w:rsid w:val="00BD47F1"/>
    <w:rsid w:val="00BD4847"/>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3E39"/>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A5"/>
    <w:rsid w:val="00BF53C5"/>
    <w:rsid w:val="00BF53FC"/>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66A"/>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349"/>
    <w:rsid w:val="00C44D3D"/>
    <w:rsid w:val="00C45A95"/>
    <w:rsid w:val="00C46D24"/>
    <w:rsid w:val="00C5016D"/>
    <w:rsid w:val="00C50B47"/>
    <w:rsid w:val="00C51017"/>
    <w:rsid w:val="00C51773"/>
    <w:rsid w:val="00C520C5"/>
    <w:rsid w:val="00C5230A"/>
    <w:rsid w:val="00C5241D"/>
    <w:rsid w:val="00C525C7"/>
    <w:rsid w:val="00C52639"/>
    <w:rsid w:val="00C5277F"/>
    <w:rsid w:val="00C528A8"/>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CE1"/>
    <w:rsid w:val="00C60565"/>
    <w:rsid w:val="00C60843"/>
    <w:rsid w:val="00C6093B"/>
    <w:rsid w:val="00C60EEA"/>
    <w:rsid w:val="00C61411"/>
    <w:rsid w:val="00C61875"/>
    <w:rsid w:val="00C61E67"/>
    <w:rsid w:val="00C62217"/>
    <w:rsid w:val="00C62E8E"/>
    <w:rsid w:val="00C62FB4"/>
    <w:rsid w:val="00C63266"/>
    <w:rsid w:val="00C634B9"/>
    <w:rsid w:val="00C6357C"/>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2F68"/>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73D"/>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2F97"/>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09"/>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565"/>
    <w:rsid w:val="00D11D18"/>
    <w:rsid w:val="00D11D3A"/>
    <w:rsid w:val="00D11E2A"/>
    <w:rsid w:val="00D120F3"/>
    <w:rsid w:val="00D122E4"/>
    <w:rsid w:val="00D135FE"/>
    <w:rsid w:val="00D137B1"/>
    <w:rsid w:val="00D1385F"/>
    <w:rsid w:val="00D13906"/>
    <w:rsid w:val="00D141EF"/>
    <w:rsid w:val="00D143A0"/>
    <w:rsid w:val="00D154C1"/>
    <w:rsid w:val="00D1578E"/>
    <w:rsid w:val="00D15E8C"/>
    <w:rsid w:val="00D1694E"/>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AEE"/>
    <w:rsid w:val="00D34AF5"/>
    <w:rsid w:val="00D34BEE"/>
    <w:rsid w:val="00D35EF1"/>
    <w:rsid w:val="00D36495"/>
    <w:rsid w:val="00D37DAF"/>
    <w:rsid w:val="00D400E9"/>
    <w:rsid w:val="00D4057F"/>
    <w:rsid w:val="00D40C4B"/>
    <w:rsid w:val="00D41A63"/>
    <w:rsid w:val="00D41A9F"/>
    <w:rsid w:val="00D41FE7"/>
    <w:rsid w:val="00D421EA"/>
    <w:rsid w:val="00D431B5"/>
    <w:rsid w:val="00D431E7"/>
    <w:rsid w:val="00D442CC"/>
    <w:rsid w:val="00D44FCE"/>
    <w:rsid w:val="00D461CD"/>
    <w:rsid w:val="00D46920"/>
    <w:rsid w:val="00D46F0A"/>
    <w:rsid w:val="00D4726C"/>
    <w:rsid w:val="00D47570"/>
    <w:rsid w:val="00D47671"/>
    <w:rsid w:val="00D47AE2"/>
    <w:rsid w:val="00D50995"/>
    <w:rsid w:val="00D50E2A"/>
    <w:rsid w:val="00D51743"/>
    <w:rsid w:val="00D51DBD"/>
    <w:rsid w:val="00D52300"/>
    <w:rsid w:val="00D53CDD"/>
    <w:rsid w:val="00D53DED"/>
    <w:rsid w:val="00D53E16"/>
    <w:rsid w:val="00D5433E"/>
    <w:rsid w:val="00D54963"/>
    <w:rsid w:val="00D5549A"/>
    <w:rsid w:val="00D55BF6"/>
    <w:rsid w:val="00D55C6C"/>
    <w:rsid w:val="00D5603F"/>
    <w:rsid w:val="00D56E57"/>
    <w:rsid w:val="00D570C2"/>
    <w:rsid w:val="00D573A6"/>
    <w:rsid w:val="00D57A2A"/>
    <w:rsid w:val="00D57CC8"/>
    <w:rsid w:val="00D610C6"/>
    <w:rsid w:val="00D61428"/>
    <w:rsid w:val="00D61673"/>
    <w:rsid w:val="00D617EB"/>
    <w:rsid w:val="00D61DCC"/>
    <w:rsid w:val="00D628A0"/>
    <w:rsid w:val="00D63556"/>
    <w:rsid w:val="00D63FD8"/>
    <w:rsid w:val="00D6487E"/>
    <w:rsid w:val="00D64FF8"/>
    <w:rsid w:val="00D65443"/>
    <w:rsid w:val="00D65507"/>
    <w:rsid w:val="00D6550D"/>
    <w:rsid w:val="00D665E5"/>
    <w:rsid w:val="00D666A6"/>
    <w:rsid w:val="00D6782A"/>
    <w:rsid w:val="00D70917"/>
    <w:rsid w:val="00D711C6"/>
    <w:rsid w:val="00D713FF"/>
    <w:rsid w:val="00D71487"/>
    <w:rsid w:val="00D71C56"/>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91"/>
    <w:rsid w:val="00D86C34"/>
    <w:rsid w:val="00D86C6C"/>
    <w:rsid w:val="00D9370A"/>
    <w:rsid w:val="00D9496A"/>
    <w:rsid w:val="00D94BAE"/>
    <w:rsid w:val="00D9519B"/>
    <w:rsid w:val="00D95A78"/>
    <w:rsid w:val="00D95F3A"/>
    <w:rsid w:val="00D96176"/>
    <w:rsid w:val="00D96187"/>
    <w:rsid w:val="00D96408"/>
    <w:rsid w:val="00D967AC"/>
    <w:rsid w:val="00D96828"/>
    <w:rsid w:val="00DA00EF"/>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B40"/>
    <w:rsid w:val="00DB2F33"/>
    <w:rsid w:val="00DB3073"/>
    <w:rsid w:val="00DB3906"/>
    <w:rsid w:val="00DB524A"/>
    <w:rsid w:val="00DB5500"/>
    <w:rsid w:val="00DB5B58"/>
    <w:rsid w:val="00DB6740"/>
    <w:rsid w:val="00DB6882"/>
    <w:rsid w:val="00DB6AFD"/>
    <w:rsid w:val="00DB6F9E"/>
    <w:rsid w:val="00DB7162"/>
    <w:rsid w:val="00DB7188"/>
    <w:rsid w:val="00DC0121"/>
    <w:rsid w:val="00DC0423"/>
    <w:rsid w:val="00DC0799"/>
    <w:rsid w:val="00DC1704"/>
    <w:rsid w:val="00DC1D58"/>
    <w:rsid w:val="00DC1EB9"/>
    <w:rsid w:val="00DC225C"/>
    <w:rsid w:val="00DC24D9"/>
    <w:rsid w:val="00DC266A"/>
    <w:rsid w:val="00DC2762"/>
    <w:rsid w:val="00DC2A73"/>
    <w:rsid w:val="00DC2A8D"/>
    <w:rsid w:val="00DC3A59"/>
    <w:rsid w:val="00DC3B67"/>
    <w:rsid w:val="00DC3BFF"/>
    <w:rsid w:val="00DC3E10"/>
    <w:rsid w:val="00DC4256"/>
    <w:rsid w:val="00DC5945"/>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90D"/>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59DB"/>
    <w:rsid w:val="00DE64F4"/>
    <w:rsid w:val="00DE6FAD"/>
    <w:rsid w:val="00DE745F"/>
    <w:rsid w:val="00DE79AB"/>
    <w:rsid w:val="00DE7BD9"/>
    <w:rsid w:val="00DF05B1"/>
    <w:rsid w:val="00DF05DC"/>
    <w:rsid w:val="00DF06C8"/>
    <w:rsid w:val="00DF0772"/>
    <w:rsid w:val="00DF089D"/>
    <w:rsid w:val="00DF0B78"/>
    <w:rsid w:val="00DF0C82"/>
    <w:rsid w:val="00DF0DD7"/>
    <w:rsid w:val="00DF2AD9"/>
    <w:rsid w:val="00DF2BE6"/>
    <w:rsid w:val="00DF37BA"/>
    <w:rsid w:val="00DF38FA"/>
    <w:rsid w:val="00DF489F"/>
    <w:rsid w:val="00DF4C93"/>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8FE"/>
    <w:rsid w:val="00E02B3D"/>
    <w:rsid w:val="00E02C24"/>
    <w:rsid w:val="00E0364D"/>
    <w:rsid w:val="00E03886"/>
    <w:rsid w:val="00E03A4E"/>
    <w:rsid w:val="00E0464B"/>
    <w:rsid w:val="00E04DB1"/>
    <w:rsid w:val="00E050B5"/>
    <w:rsid w:val="00E078BD"/>
    <w:rsid w:val="00E07C0A"/>
    <w:rsid w:val="00E07F41"/>
    <w:rsid w:val="00E10BDC"/>
    <w:rsid w:val="00E10CA5"/>
    <w:rsid w:val="00E10D65"/>
    <w:rsid w:val="00E11A21"/>
    <w:rsid w:val="00E12243"/>
    <w:rsid w:val="00E1246D"/>
    <w:rsid w:val="00E128A8"/>
    <w:rsid w:val="00E13657"/>
    <w:rsid w:val="00E13B43"/>
    <w:rsid w:val="00E147B3"/>
    <w:rsid w:val="00E14BE8"/>
    <w:rsid w:val="00E158A6"/>
    <w:rsid w:val="00E165AB"/>
    <w:rsid w:val="00E16977"/>
    <w:rsid w:val="00E17333"/>
    <w:rsid w:val="00E176A4"/>
    <w:rsid w:val="00E17854"/>
    <w:rsid w:val="00E17A5D"/>
    <w:rsid w:val="00E17B30"/>
    <w:rsid w:val="00E17EAD"/>
    <w:rsid w:val="00E17F3C"/>
    <w:rsid w:val="00E211CF"/>
    <w:rsid w:val="00E228AA"/>
    <w:rsid w:val="00E22A8F"/>
    <w:rsid w:val="00E22AC6"/>
    <w:rsid w:val="00E22D0A"/>
    <w:rsid w:val="00E23338"/>
    <w:rsid w:val="00E238C9"/>
    <w:rsid w:val="00E23C3E"/>
    <w:rsid w:val="00E24916"/>
    <w:rsid w:val="00E250CD"/>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394B"/>
    <w:rsid w:val="00E5454B"/>
    <w:rsid w:val="00E54643"/>
    <w:rsid w:val="00E5498A"/>
    <w:rsid w:val="00E54C15"/>
    <w:rsid w:val="00E5550E"/>
    <w:rsid w:val="00E5570B"/>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784A"/>
    <w:rsid w:val="00E779D7"/>
    <w:rsid w:val="00E77C5C"/>
    <w:rsid w:val="00E8047E"/>
    <w:rsid w:val="00E807E5"/>
    <w:rsid w:val="00E80956"/>
    <w:rsid w:val="00E80E60"/>
    <w:rsid w:val="00E81AF3"/>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3A6"/>
    <w:rsid w:val="00E919A6"/>
    <w:rsid w:val="00E922E4"/>
    <w:rsid w:val="00E92A69"/>
    <w:rsid w:val="00E9301B"/>
    <w:rsid w:val="00E93BF2"/>
    <w:rsid w:val="00E93CB0"/>
    <w:rsid w:val="00E93D47"/>
    <w:rsid w:val="00E94169"/>
    <w:rsid w:val="00E94628"/>
    <w:rsid w:val="00E94C39"/>
    <w:rsid w:val="00E95127"/>
    <w:rsid w:val="00E95305"/>
    <w:rsid w:val="00E958AA"/>
    <w:rsid w:val="00E9744E"/>
    <w:rsid w:val="00EA0CCE"/>
    <w:rsid w:val="00EA0EED"/>
    <w:rsid w:val="00EA19D3"/>
    <w:rsid w:val="00EA2270"/>
    <w:rsid w:val="00EA2520"/>
    <w:rsid w:val="00EA286D"/>
    <w:rsid w:val="00EA2873"/>
    <w:rsid w:val="00EA2E2C"/>
    <w:rsid w:val="00EA31C2"/>
    <w:rsid w:val="00EA36F6"/>
    <w:rsid w:val="00EA38D3"/>
    <w:rsid w:val="00EA3F91"/>
    <w:rsid w:val="00EA4125"/>
    <w:rsid w:val="00EA43C7"/>
    <w:rsid w:val="00EA440E"/>
    <w:rsid w:val="00EA45AD"/>
    <w:rsid w:val="00EA5748"/>
    <w:rsid w:val="00EA5CF6"/>
    <w:rsid w:val="00EA73FD"/>
    <w:rsid w:val="00EA7CCB"/>
    <w:rsid w:val="00EB0684"/>
    <w:rsid w:val="00EB074F"/>
    <w:rsid w:val="00EB0F30"/>
    <w:rsid w:val="00EB1248"/>
    <w:rsid w:val="00EB1BDB"/>
    <w:rsid w:val="00EB2706"/>
    <w:rsid w:val="00EB3148"/>
    <w:rsid w:val="00EB3663"/>
    <w:rsid w:val="00EB3E72"/>
    <w:rsid w:val="00EB512D"/>
    <w:rsid w:val="00EB58C4"/>
    <w:rsid w:val="00EB58C7"/>
    <w:rsid w:val="00EB621B"/>
    <w:rsid w:val="00EB643B"/>
    <w:rsid w:val="00EB6D48"/>
    <w:rsid w:val="00EB6EA5"/>
    <w:rsid w:val="00EB73DA"/>
    <w:rsid w:val="00EC07E1"/>
    <w:rsid w:val="00EC1AAF"/>
    <w:rsid w:val="00EC21BB"/>
    <w:rsid w:val="00EC2669"/>
    <w:rsid w:val="00EC28D1"/>
    <w:rsid w:val="00EC363B"/>
    <w:rsid w:val="00EC36B2"/>
    <w:rsid w:val="00EC3F40"/>
    <w:rsid w:val="00EC3FEB"/>
    <w:rsid w:val="00EC4171"/>
    <w:rsid w:val="00EC444E"/>
    <w:rsid w:val="00EC488F"/>
    <w:rsid w:val="00ED0769"/>
    <w:rsid w:val="00ED0DDB"/>
    <w:rsid w:val="00ED0F24"/>
    <w:rsid w:val="00ED14AE"/>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333"/>
    <w:rsid w:val="00EE47AC"/>
    <w:rsid w:val="00EE49F2"/>
    <w:rsid w:val="00EE4D65"/>
    <w:rsid w:val="00EE544C"/>
    <w:rsid w:val="00EE57BF"/>
    <w:rsid w:val="00EE61D8"/>
    <w:rsid w:val="00EE716D"/>
    <w:rsid w:val="00EE71C8"/>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B3D"/>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27D"/>
    <w:rsid w:val="00F15916"/>
    <w:rsid w:val="00F15985"/>
    <w:rsid w:val="00F159FF"/>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26E8F"/>
    <w:rsid w:val="00F302A6"/>
    <w:rsid w:val="00F311D3"/>
    <w:rsid w:val="00F3270E"/>
    <w:rsid w:val="00F32771"/>
    <w:rsid w:val="00F32D9E"/>
    <w:rsid w:val="00F33320"/>
    <w:rsid w:val="00F33F3A"/>
    <w:rsid w:val="00F34156"/>
    <w:rsid w:val="00F34A6C"/>
    <w:rsid w:val="00F34B44"/>
    <w:rsid w:val="00F35702"/>
    <w:rsid w:val="00F360C1"/>
    <w:rsid w:val="00F363C3"/>
    <w:rsid w:val="00F363F3"/>
    <w:rsid w:val="00F36769"/>
    <w:rsid w:val="00F36CB5"/>
    <w:rsid w:val="00F36EA7"/>
    <w:rsid w:val="00F37A50"/>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1C7"/>
    <w:rsid w:val="00F60279"/>
    <w:rsid w:val="00F61EC6"/>
    <w:rsid w:val="00F62579"/>
    <w:rsid w:val="00F62D23"/>
    <w:rsid w:val="00F635C4"/>
    <w:rsid w:val="00F63F21"/>
    <w:rsid w:val="00F65530"/>
    <w:rsid w:val="00F6585D"/>
    <w:rsid w:val="00F65CE2"/>
    <w:rsid w:val="00F65F5C"/>
    <w:rsid w:val="00F66587"/>
    <w:rsid w:val="00F66992"/>
    <w:rsid w:val="00F672BB"/>
    <w:rsid w:val="00F67472"/>
    <w:rsid w:val="00F67AC3"/>
    <w:rsid w:val="00F7027D"/>
    <w:rsid w:val="00F703A4"/>
    <w:rsid w:val="00F70418"/>
    <w:rsid w:val="00F70CEA"/>
    <w:rsid w:val="00F70D1C"/>
    <w:rsid w:val="00F7117D"/>
    <w:rsid w:val="00F71A33"/>
    <w:rsid w:val="00F71B15"/>
    <w:rsid w:val="00F72E40"/>
    <w:rsid w:val="00F72ED2"/>
    <w:rsid w:val="00F73BAB"/>
    <w:rsid w:val="00F73C50"/>
    <w:rsid w:val="00F747FA"/>
    <w:rsid w:val="00F74C8B"/>
    <w:rsid w:val="00F7579F"/>
    <w:rsid w:val="00F75AEE"/>
    <w:rsid w:val="00F762F4"/>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0A1"/>
    <w:rsid w:val="00F87227"/>
    <w:rsid w:val="00F87874"/>
    <w:rsid w:val="00F9033D"/>
    <w:rsid w:val="00F90DFC"/>
    <w:rsid w:val="00F91A6A"/>
    <w:rsid w:val="00F925D3"/>
    <w:rsid w:val="00F929B3"/>
    <w:rsid w:val="00F931FC"/>
    <w:rsid w:val="00F9400B"/>
    <w:rsid w:val="00F945BF"/>
    <w:rsid w:val="00F94662"/>
    <w:rsid w:val="00F94745"/>
    <w:rsid w:val="00F95271"/>
    <w:rsid w:val="00F95382"/>
    <w:rsid w:val="00F95CA4"/>
    <w:rsid w:val="00F95FD1"/>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06B"/>
    <w:rsid w:val="00FA537E"/>
    <w:rsid w:val="00FA5653"/>
    <w:rsid w:val="00FA588B"/>
    <w:rsid w:val="00FA5F79"/>
    <w:rsid w:val="00FA632A"/>
    <w:rsid w:val="00FA639F"/>
    <w:rsid w:val="00FA63ED"/>
    <w:rsid w:val="00FA7E4E"/>
    <w:rsid w:val="00FB05A4"/>
    <w:rsid w:val="00FB066E"/>
    <w:rsid w:val="00FB0E0B"/>
    <w:rsid w:val="00FB1435"/>
    <w:rsid w:val="00FB1EF7"/>
    <w:rsid w:val="00FB2358"/>
    <w:rsid w:val="00FB38DB"/>
    <w:rsid w:val="00FB3A2B"/>
    <w:rsid w:val="00FB3B97"/>
    <w:rsid w:val="00FB3C3D"/>
    <w:rsid w:val="00FB3F04"/>
    <w:rsid w:val="00FB51F9"/>
    <w:rsid w:val="00FB5B03"/>
    <w:rsid w:val="00FB5BD9"/>
    <w:rsid w:val="00FB5C9E"/>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359"/>
    <w:rsid w:val="00FD1452"/>
    <w:rsid w:val="00FD175F"/>
    <w:rsid w:val="00FD2727"/>
    <w:rsid w:val="00FD28F6"/>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299"/>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C253FD"/>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C419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link w:val="B3Char"/>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rsid w:val="00F95FD1"/>
    <w:rPr>
      <w:lang w:val="en-GB"/>
    </w:rPr>
  </w:style>
  <w:style w:type="character" w:customStyle="1" w:styleId="B3Char">
    <w:name w:val="B3 Char"/>
    <w:link w:val="B3"/>
    <w:locked/>
    <w:rsid w:val="00F95FD1"/>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60340">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59601073">
      <w:bodyDiv w:val="1"/>
      <w:marLeft w:val="0"/>
      <w:marRight w:val="0"/>
      <w:marTop w:val="0"/>
      <w:marBottom w:val="0"/>
      <w:divBdr>
        <w:top w:val="none" w:sz="0" w:space="0" w:color="auto"/>
        <w:left w:val="none" w:sz="0" w:space="0" w:color="auto"/>
        <w:bottom w:val="none" w:sz="0" w:space="0" w:color="auto"/>
        <w:right w:val="none" w:sz="0" w:space="0" w:color="auto"/>
      </w:divBdr>
      <w:divsChild>
        <w:div w:id="138807403">
          <w:marLeft w:val="1800"/>
          <w:marRight w:val="0"/>
          <w:marTop w:val="91"/>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6093798">
      <w:bodyDiv w:val="1"/>
      <w:marLeft w:val="0"/>
      <w:marRight w:val="0"/>
      <w:marTop w:val="0"/>
      <w:marBottom w:val="0"/>
      <w:divBdr>
        <w:top w:val="none" w:sz="0" w:space="0" w:color="auto"/>
        <w:left w:val="none" w:sz="0" w:space="0" w:color="auto"/>
        <w:bottom w:val="none" w:sz="0" w:space="0" w:color="auto"/>
        <w:right w:val="none" w:sz="0" w:space="0" w:color="auto"/>
      </w:divBdr>
      <w:divsChild>
        <w:div w:id="2088453228">
          <w:marLeft w:val="1800"/>
          <w:marRight w:val="0"/>
          <w:marTop w:val="91"/>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14797677">
      <w:bodyDiv w:val="1"/>
      <w:marLeft w:val="0"/>
      <w:marRight w:val="0"/>
      <w:marTop w:val="0"/>
      <w:marBottom w:val="0"/>
      <w:divBdr>
        <w:top w:val="none" w:sz="0" w:space="0" w:color="auto"/>
        <w:left w:val="none" w:sz="0" w:space="0" w:color="auto"/>
        <w:bottom w:val="none" w:sz="0" w:space="0" w:color="auto"/>
        <w:right w:val="none" w:sz="0" w:space="0" w:color="auto"/>
      </w:divBdr>
      <w:divsChild>
        <w:div w:id="1111126706">
          <w:marLeft w:val="1800"/>
          <w:marRight w:val="0"/>
          <w:marTop w:val="72"/>
          <w:marBottom w:val="0"/>
          <w:divBdr>
            <w:top w:val="none" w:sz="0" w:space="0" w:color="auto"/>
            <w:left w:val="none" w:sz="0" w:space="0" w:color="auto"/>
            <w:bottom w:val="none" w:sz="0" w:space="0" w:color="auto"/>
            <w:right w:val="none" w:sz="0" w:space="0" w:color="auto"/>
          </w:divBdr>
        </w:div>
        <w:div w:id="1823891310">
          <w:marLeft w:val="2520"/>
          <w:marRight w:val="0"/>
          <w:marTop w:val="53"/>
          <w:marBottom w:val="0"/>
          <w:divBdr>
            <w:top w:val="none" w:sz="0" w:space="0" w:color="auto"/>
            <w:left w:val="none" w:sz="0" w:space="0" w:color="auto"/>
            <w:bottom w:val="none" w:sz="0" w:space="0" w:color="auto"/>
            <w:right w:val="none" w:sz="0" w:space="0" w:color="auto"/>
          </w:divBdr>
        </w:div>
        <w:div w:id="814178144">
          <w:marLeft w:val="1800"/>
          <w:marRight w:val="0"/>
          <w:marTop w:val="72"/>
          <w:marBottom w:val="0"/>
          <w:divBdr>
            <w:top w:val="none" w:sz="0" w:space="0" w:color="auto"/>
            <w:left w:val="none" w:sz="0" w:space="0" w:color="auto"/>
            <w:bottom w:val="none" w:sz="0" w:space="0" w:color="auto"/>
            <w:right w:val="none" w:sz="0" w:space="0" w:color="auto"/>
          </w:divBdr>
        </w:div>
        <w:div w:id="1368722178">
          <w:marLeft w:val="2520"/>
          <w:marRight w:val="0"/>
          <w:marTop w:val="53"/>
          <w:marBottom w:val="0"/>
          <w:divBdr>
            <w:top w:val="none" w:sz="0" w:space="0" w:color="auto"/>
            <w:left w:val="none" w:sz="0" w:space="0" w:color="auto"/>
            <w:bottom w:val="none" w:sz="0" w:space="0" w:color="auto"/>
            <w:right w:val="none" w:sz="0" w:space="0" w:color="auto"/>
          </w:divBdr>
        </w:div>
        <w:div w:id="2120947716">
          <w:marLeft w:val="1800"/>
          <w:marRight w:val="0"/>
          <w:marTop w:val="72"/>
          <w:marBottom w:val="0"/>
          <w:divBdr>
            <w:top w:val="none" w:sz="0" w:space="0" w:color="auto"/>
            <w:left w:val="none" w:sz="0" w:space="0" w:color="auto"/>
            <w:bottom w:val="none" w:sz="0" w:space="0" w:color="auto"/>
            <w:right w:val="none" w:sz="0" w:space="0" w:color="auto"/>
          </w:divBdr>
        </w:div>
        <w:div w:id="1207640042">
          <w:marLeft w:val="2520"/>
          <w:marRight w:val="0"/>
          <w:marTop w:val="53"/>
          <w:marBottom w:val="0"/>
          <w:divBdr>
            <w:top w:val="none" w:sz="0" w:space="0" w:color="auto"/>
            <w:left w:val="none" w:sz="0" w:space="0" w:color="auto"/>
            <w:bottom w:val="none" w:sz="0" w:space="0" w:color="auto"/>
            <w:right w:val="none" w:sz="0" w:space="0" w:color="auto"/>
          </w:divBdr>
        </w:div>
        <w:div w:id="401875920">
          <w:marLeft w:val="1800"/>
          <w:marRight w:val="0"/>
          <w:marTop w:val="72"/>
          <w:marBottom w:val="0"/>
          <w:divBdr>
            <w:top w:val="none" w:sz="0" w:space="0" w:color="auto"/>
            <w:left w:val="none" w:sz="0" w:space="0" w:color="auto"/>
            <w:bottom w:val="none" w:sz="0" w:space="0" w:color="auto"/>
            <w:right w:val="none" w:sz="0" w:space="0" w:color="auto"/>
          </w:divBdr>
        </w:div>
        <w:div w:id="1852984216">
          <w:marLeft w:val="1800"/>
          <w:marRight w:val="0"/>
          <w:marTop w:val="72"/>
          <w:marBottom w:val="0"/>
          <w:divBdr>
            <w:top w:val="none" w:sz="0" w:space="0" w:color="auto"/>
            <w:left w:val="none" w:sz="0" w:space="0" w:color="auto"/>
            <w:bottom w:val="none" w:sz="0" w:space="0" w:color="auto"/>
            <w:right w:val="none" w:sz="0" w:space="0" w:color="auto"/>
          </w:divBdr>
        </w:div>
        <w:div w:id="1121724606">
          <w:marLeft w:val="1800"/>
          <w:marRight w:val="0"/>
          <w:marTop w:val="7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705870">
      <w:bodyDiv w:val="1"/>
      <w:marLeft w:val="0"/>
      <w:marRight w:val="0"/>
      <w:marTop w:val="0"/>
      <w:marBottom w:val="0"/>
      <w:divBdr>
        <w:top w:val="none" w:sz="0" w:space="0" w:color="auto"/>
        <w:left w:val="none" w:sz="0" w:space="0" w:color="auto"/>
        <w:bottom w:val="none" w:sz="0" w:space="0" w:color="auto"/>
        <w:right w:val="none" w:sz="0" w:space="0" w:color="auto"/>
      </w:divBdr>
      <w:divsChild>
        <w:div w:id="133332793">
          <w:marLeft w:val="547"/>
          <w:marRight w:val="0"/>
          <w:marTop w:val="91"/>
          <w:marBottom w:val="0"/>
          <w:divBdr>
            <w:top w:val="none" w:sz="0" w:space="0" w:color="auto"/>
            <w:left w:val="none" w:sz="0" w:space="0" w:color="auto"/>
            <w:bottom w:val="none" w:sz="0" w:space="0" w:color="auto"/>
            <w:right w:val="none" w:sz="0" w:space="0" w:color="auto"/>
          </w:divBdr>
        </w:div>
        <w:div w:id="1351180075">
          <w:marLeft w:val="1166"/>
          <w:marRight w:val="0"/>
          <w:marTop w:val="86"/>
          <w:marBottom w:val="0"/>
          <w:divBdr>
            <w:top w:val="none" w:sz="0" w:space="0" w:color="auto"/>
            <w:left w:val="none" w:sz="0" w:space="0" w:color="auto"/>
            <w:bottom w:val="none" w:sz="0" w:space="0" w:color="auto"/>
            <w:right w:val="none" w:sz="0" w:space="0" w:color="auto"/>
          </w:divBdr>
        </w:div>
        <w:div w:id="1723213924">
          <w:marLeft w:val="1800"/>
          <w:marRight w:val="0"/>
          <w:marTop w:val="72"/>
          <w:marBottom w:val="0"/>
          <w:divBdr>
            <w:top w:val="none" w:sz="0" w:space="0" w:color="auto"/>
            <w:left w:val="none" w:sz="0" w:space="0" w:color="auto"/>
            <w:bottom w:val="none" w:sz="0" w:space="0" w:color="auto"/>
            <w:right w:val="none" w:sz="0" w:space="0" w:color="auto"/>
          </w:divBdr>
        </w:div>
        <w:div w:id="633487244">
          <w:marLeft w:val="1166"/>
          <w:marRight w:val="0"/>
          <w:marTop w:val="86"/>
          <w:marBottom w:val="0"/>
          <w:divBdr>
            <w:top w:val="none" w:sz="0" w:space="0" w:color="auto"/>
            <w:left w:val="none" w:sz="0" w:space="0" w:color="auto"/>
            <w:bottom w:val="none" w:sz="0" w:space="0" w:color="auto"/>
            <w:right w:val="none" w:sz="0" w:space="0" w:color="auto"/>
          </w:divBdr>
        </w:div>
        <w:div w:id="572392846">
          <w:marLeft w:val="1800"/>
          <w:marRight w:val="0"/>
          <w:marTop w:val="72"/>
          <w:marBottom w:val="0"/>
          <w:divBdr>
            <w:top w:val="none" w:sz="0" w:space="0" w:color="auto"/>
            <w:left w:val="none" w:sz="0" w:space="0" w:color="auto"/>
            <w:bottom w:val="none" w:sz="0" w:space="0" w:color="auto"/>
            <w:right w:val="none" w:sz="0" w:space="0" w:color="auto"/>
          </w:divBdr>
        </w:div>
        <w:div w:id="391466887">
          <w:marLeft w:val="1166"/>
          <w:marRight w:val="0"/>
          <w:marTop w:val="91"/>
          <w:marBottom w:val="0"/>
          <w:divBdr>
            <w:top w:val="none" w:sz="0" w:space="0" w:color="auto"/>
            <w:left w:val="none" w:sz="0" w:space="0" w:color="auto"/>
            <w:bottom w:val="none" w:sz="0" w:space="0" w:color="auto"/>
            <w:right w:val="none" w:sz="0" w:space="0" w:color="auto"/>
          </w:divBdr>
        </w:div>
        <w:div w:id="1680541187">
          <w:marLeft w:val="1800"/>
          <w:marRight w:val="0"/>
          <w:marTop w:val="72"/>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11265802">
      <w:bodyDiv w:val="1"/>
      <w:marLeft w:val="0"/>
      <w:marRight w:val="0"/>
      <w:marTop w:val="0"/>
      <w:marBottom w:val="0"/>
      <w:divBdr>
        <w:top w:val="none" w:sz="0" w:space="0" w:color="auto"/>
        <w:left w:val="none" w:sz="0" w:space="0" w:color="auto"/>
        <w:bottom w:val="none" w:sz="0" w:space="0" w:color="auto"/>
        <w:right w:val="none" w:sz="0" w:space="0" w:color="auto"/>
      </w:divBdr>
      <w:divsChild>
        <w:div w:id="1626229269">
          <w:marLeft w:val="547"/>
          <w:marRight w:val="0"/>
          <w:marTop w:val="115"/>
          <w:marBottom w:val="0"/>
          <w:divBdr>
            <w:top w:val="none" w:sz="0" w:space="0" w:color="auto"/>
            <w:left w:val="none" w:sz="0" w:space="0" w:color="auto"/>
            <w:bottom w:val="none" w:sz="0" w:space="0" w:color="auto"/>
            <w:right w:val="none" w:sz="0" w:space="0" w:color="auto"/>
          </w:divBdr>
        </w:div>
      </w:divsChild>
    </w:div>
    <w:div w:id="724332928">
      <w:bodyDiv w:val="1"/>
      <w:marLeft w:val="0"/>
      <w:marRight w:val="0"/>
      <w:marTop w:val="0"/>
      <w:marBottom w:val="0"/>
      <w:divBdr>
        <w:top w:val="none" w:sz="0" w:space="0" w:color="auto"/>
        <w:left w:val="none" w:sz="0" w:space="0" w:color="auto"/>
        <w:bottom w:val="none" w:sz="0" w:space="0" w:color="auto"/>
        <w:right w:val="none" w:sz="0" w:space="0" w:color="auto"/>
      </w:divBdr>
      <w:divsChild>
        <w:div w:id="1996906546">
          <w:marLeft w:val="547"/>
          <w:marRight w:val="0"/>
          <w:marTop w:val="115"/>
          <w:marBottom w:val="0"/>
          <w:divBdr>
            <w:top w:val="none" w:sz="0" w:space="0" w:color="auto"/>
            <w:left w:val="none" w:sz="0" w:space="0" w:color="auto"/>
            <w:bottom w:val="none" w:sz="0" w:space="0" w:color="auto"/>
            <w:right w:val="none" w:sz="0" w:space="0" w:color="auto"/>
          </w:divBdr>
        </w:div>
        <w:div w:id="1956983975">
          <w:marLeft w:val="1166"/>
          <w:marRight w:val="0"/>
          <w:marTop w:val="110"/>
          <w:marBottom w:val="0"/>
          <w:divBdr>
            <w:top w:val="none" w:sz="0" w:space="0" w:color="auto"/>
            <w:left w:val="none" w:sz="0" w:space="0" w:color="auto"/>
            <w:bottom w:val="none" w:sz="0" w:space="0" w:color="auto"/>
            <w:right w:val="none" w:sz="0" w:space="0" w:color="auto"/>
          </w:divBdr>
        </w:div>
        <w:div w:id="1032417700">
          <w:marLeft w:val="1800"/>
          <w:marRight w:val="0"/>
          <w:marTop w:val="91"/>
          <w:marBottom w:val="0"/>
          <w:divBdr>
            <w:top w:val="none" w:sz="0" w:space="0" w:color="auto"/>
            <w:left w:val="none" w:sz="0" w:space="0" w:color="auto"/>
            <w:bottom w:val="none" w:sz="0" w:space="0" w:color="auto"/>
            <w:right w:val="none" w:sz="0" w:space="0" w:color="auto"/>
          </w:divBdr>
        </w:div>
        <w:div w:id="1743602348">
          <w:marLeft w:val="1166"/>
          <w:marRight w:val="0"/>
          <w:marTop w:val="110"/>
          <w:marBottom w:val="0"/>
          <w:divBdr>
            <w:top w:val="none" w:sz="0" w:space="0" w:color="auto"/>
            <w:left w:val="none" w:sz="0" w:space="0" w:color="auto"/>
            <w:bottom w:val="none" w:sz="0" w:space="0" w:color="auto"/>
            <w:right w:val="none" w:sz="0" w:space="0" w:color="auto"/>
          </w:divBdr>
        </w:div>
        <w:div w:id="863903605">
          <w:marLeft w:val="1800"/>
          <w:marRight w:val="0"/>
          <w:marTop w:val="91"/>
          <w:marBottom w:val="0"/>
          <w:divBdr>
            <w:top w:val="none" w:sz="0" w:space="0" w:color="auto"/>
            <w:left w:val="none" w:sz="0" w:space="0" w:color="auto"/>
            <w:bottom w:val="none" w:sz="0" w:space="0" w:color="auto"/>
            <w:right w:val="none" w:sz="0" w:space="0" w:color="auto"/>
          </w:divBdr>
        </w:div>
        <w:div w:id="726730629">
          <w:marLeft w:val="547"/>
          <w:marRight w:val="0"/>
          <w:marTop w:val="115"/>
          <w:marBottom w:val="0"/>
          <w:divBdr>
            <w:top w:val="none" w:sz="0" w:space="0" w:color="auto"/>
            <w:left w:val="none" w:sz="0" w:space="0" w:color="auto"/>
            <w:bottom w:val="none" w:sz="0" w:space="0" w:color="auto"/>
            <w:right w:val="none" w:sz="0" w:space="0" w:color="auto"/>
          </w:divBdr>
        </w:div>
        <w:div w:id="685638250">
          <w:marLeft w:val="1166"/>
          <w:marRight w:val="0"/>
          <w:marTop w:val="110"/>
          <w:marBottom w:val="0"/>
          <w:divBdr>
            <w:top w:val="none" w:sz="0" w:space="0" w:color="auto"/>
            <w:left w:val="none" w:sz="0" w:space="0" w:color="auto"/>
            <w:bottom w:val="none" w:sz="0" w:space="0" w:color="auto"/>
            <w:right w:val="none" w:sz="0" w:space="0" w:color="auto"/>
          </w:divBdr>
        </w:div>
        <w:div w:id="1353646710">
          <w:marLeft w:val="1800"/>
          <w:marRight w:val="0"/>
          <w:marTop w:val="91"/>
          <w:marBottom w:val="0"/>
          <w:divBdr>
            <w:top w:val="none" w:sz="0" w:space="0" w:color="auto"/>
            <w:left w:val="none" w:sz="0" w:space="0" w:color="auto"/>
            <w:bottom w:val="none" w:sz="0" w:space="0" w:color="auto"/>
            <w:right w:val="none" w:sz="0" w:space="0" w:color="auto"/>
          </w:divBdr>
        </w:div>
        <w:div w:id="1868643001">
          <w:marLeft w:val="1166"/>
          <w:marRight w:val="0"/>
          <w:marTop w:val="110"/>
          <w:marBottom w:val="0"/>
          <w:divBdr>
            <w:top w:val="none" w:sz="0" w:space="0" w:color="auto"/>
            <w:left w:val="none" w:sz="0" w:space="0" w:color="auto"/>
            <w:bottom w:val="none" w:sz="0" w:space="0" w:color="auto"/>
            <w:right w:val="none" w:sz="0" w:space="0" w:color="auto"/>
          </w:divBdr>
        </w:div>
        <w:div w:id="1286229152">
          <w:marLeft w:val="1800"/>
          <w:marRight w:val="0"/>
          <w:marTop w:val="91"/>
          <w:marBottom w:val="0"/>
          <w:divBdr>
            <w:top w:val="none" w:sz="0" w:space="0" w:color="auto"/>
            <w:left w:val="none" w:sz="0" w:space="0" w:color="auto"/>
            <w:bottom w:val="none" w:sz="0" w:space="0" w:color="auto"/>
            <w:right w:val="none" w:sz="0" w:space="0" w:color="auto"/>
          </w:divBdr>
        </w:div>
      </w:divsChild>
    </w:div>
    <w:div w:id="742340132">
      <w:bodyDiv w:val="1"/>
      <w:marLeft w:val="0"/>
      <w:marRight w:val="0"/>
      <w:marTop w:val="0"/>
      <w:marBottom w:val="0"/>
      <w:divBdr>
        <w:top w:val="none" w:sz="0" w:space="0" w:color="auto"/>
        <w:left w:val="none" w:sz="0" w:space="0" w:color="auto"/>
        <w:bottom w:val="none" w:sz="0" w:space="0" w:color="auto"/>
        <w:right w:val="none" w:sz="0" w:space="0" w:color="auto"/>
      </w:divBdr>
      <w:divsChild>
        <w:div w:id="192498261">
          <w:marLeft w:val="1166"/>
          <w:marRight w:val="0"/>
          <w:marTop w:val="96"/>
          <w:marBottom w:val="0"/>
          <w:divBdr>
            <w:top w:val="none" w:sz="0" w:space="0" w:color="auto"/>
            <w:left w:val="none" w:sz="0" w:space="0" w:color="auto"/>
            <w:bottom w:val="none" w:sz="0" w:space="0" w:color="auto"/>
            <w:right w:val="none" w:sz="0" w:space="0" w:color="auto"/>
          </w:divBdr>
        </w:div>
        <w:div w:id="19088987">
          <w:marLeft w:val="1800"/>
          <w:marRight w:val="0"/>
          <w:marTop w:val="77"/>
          <w:marBottom w:val="0"/>
          <w:divBdr>
            <w:top w:val="none" w:sz="0" w:space="0" w:color="auto"/>
            <w:left w:val="none" w:sz="0" w:space="0" w:color="auto"/>
            <w:bottom w:val="none" w:sz="0" w:space="0" w:color="auto"/>
            <w:right w:val="none" w:sz="0" w:space="0" w:color="auto"/>
          </w:divBdr>
        </w:div>
        <w:div w:id="888565028">
          <w:marLeft w:val="1800"/>
          <w:marRight w:val="0"/>
          <w:marTop w:val="77"/>
          <w:marBottom w:val="0"/>
          <w:divBdr>
            <w:top w:val="none" w:sz="0" w:space="0" w:color="auto"/>
            <w:left w:val="none" w:sz="0" w:space="0" w:color="auto"/>
            <w:bottom w:val="none" w:sz="0" w:space="0" w:color="auto"/>
            <w:right w:val="none" w:sz="0" w:space="0" w:color="auto"/>
          </w:divBdr>
        </w:div>
        <w:div w:id="1015421180">
          <w:marLeft w:val="1800"/>
          <w:marRight w:val="0"/>
          <w:marTop w:val="77"/>
          <w:marBottom w:val="0"/>
          <w:divBdr>
            <w:top w:val="none" w:sz="0" w:space="0" w:color="auto"/>
            <w:left w:val="none" w:sz="0" w:space="0" w:color="auto"/>
            <w:bottom w:val="none" w:sz="0" w:space="0" w:color="auto"/>
            <w:right w:val="none" w:sz="0" w:space="0" w:color="auto"/>
          </w:divBdr>
        </w:div>
        <w:div w:id="1411997632">
          <w:marLeft w:val="1800"/>
          <w:marRight w:val="0"/>
          <w:marTop w:val="77"/>
          <w:marBottom w:val="0"/>
          <w:divBdr>
            <w:top w:val="none" w:sz="0" w:space="0" w:color="auto"/>
            <w:left w:val="none" w:sz="0" w:space="0" w:color="auto"/>
            <w:bottom w:val="none" w:sz="0" w:space="0" w:color="auto"/>
            <w:right w:val="none" w:sz="0" w:space="0" w:color="auto"/>
          </w:divBdr>
        </w:div>
        <w:div w:id="163907716">
          <w:marLeft w:val="1800"/>
          <w:marRight w:val="0"/>
          <w:marTop w:val="77"/>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56827660">
      <w:bodyDiv w:val="1"/>
      <w:marLeft w:val="0"/>
      <w:marRight w:val="0"/>
      <w:marTop w:val="0"/>
      <w:marBottom w:val="0"/>
      <w:divBdr>
        <w:top w:val="none" w:sz="0" w:space="0" w:color="auto"/>
        <w:left w:val="none" w:sz="0" w:space="0" w:color="auto"/>
        <w:bottom w:val="none" w:sz="0" w:space="0" w:color="auto"/>
        <w:right w:val="none" w:sz="0" w:space="0" w:color="auto"/>
      </w:divBdr>
      <w:divsChild>
        <w:div w:id="706563372">
          <w:marLeft w:val="1166"/>
          <w:marRight w:val="0"/>
          <w:marTop w:val="110"/>
          <w:marBottom w:val="0"/>
          <w:divBdr>
            <w:top w:val="none" w:sz="0" w:space="0" w:color="auto"/>
            <w:left w:val="none" w:sz="0" w:space="0" w:color="auto"/>
            <w:bottom w:val="none" w:sz="0" w:space="0" w:color="auto"/>
            <w:right w:val="none" w:sz="0" w:space="0" w:color="auto"/>
          </w:divBdr>
        </w:div>
        <w:div w:id="266355594">
          <w:marLeft w:val="1800"/>
          <w:marRight w:val="0"/>
          <w:marTop w:val="91"/>
          <w:marBottom w:val="0"/>
          <w:divBdr>
            <w:top w:val="none" w:sz="0" w:space="0" w:color="auto"/>
            <w:left w:val="none" w:sz="0" w:space="0" w:color="auto"/>
            <w:bottom w:val="none" w:sz="0" w:space="0" w:color="auto"/>
            <w:right w:val="none" w:sz="0" w:space="0" w:color="auto"/>
          </w:divBdr>
        </w:div>
      </w:divsChild>
    </w:div>
    <w:div w:id="760562547">
      <w:bodyDiv w:val="1"/>
      <w:marLeft w:val="0"/>
      <w:marRight w:val="0"/>
      <w:marTop w:val="0"/>
      <w:marBottom w:val="0"/>
      <w:divBdr>
        <w:top w:val="none" w:sz="0" w:space="0" w:color="auto"/>
        <w:left w:val="none" w:sz="0" w:space="0" w:color="auto"/>
        <w:bottom w:val="none" w:sz="0" w:space="0" w:color="auto"/>
        <w:right w:val="none" w:sz="0" w:space="0" w:color="auto"/>
      </w:divBdr>
      <w:divsChild>
        <w:div w:id="1224558598">
          <w:marLeft w:val="1166"/>
          <w:marRight w:val="0"/>
          <w:marTop w:val="91"/>
          <w:marBottom w:val="0"/>
          <w:divBdr>
            <w:top w:val="none" w:sz="0" w:space="0" w:color="auto"/>
            <w:left w:val="none" w:sz="0" w:space="0" w:color="auto"/>
            <w:bottom w:val="none" w:sz="0" w:space="0" w:color="auto"/>
            <w:right w:val="none" w:sz="0" w:space="0" w:color="auto"/>
          </w:divBdr>
        </w:div>
      </w:divsChild>
    </w:div>
    <w:div w:id="787507019">
      <w:bodyDiv w:val="1"/>
      <w:marLeft w:val="0"/>
      <w:marRight w:val="0"/>
      <w:marTop w:val="0"/>
      <w:marBottom w:val="0"/>
      <w:divBdr>
        <w:top w:val="none" w:sz="0" w:space="0" w:color="auto"/>
        <w:left w:val="none" w:sz="0" w:space="0" w:color="auto"/>
        <w:bottom w:val="none" w:sz="0" w:space="0" w:color="auto"/>
        <w:right w:val="none" w:sz="0" w:space="0" w:color="auto"/>
      </w:divBdr>
      <w:divsChild>
        <w:div w:id="1745031697">
          <w:marLeft w:val="1166"/>
          <w:marRight w:val="0"/>
          <w:marTop w:val="96"/>
          <w:marBottom w:val="0"/>
          <w:divBdr>
            <w:top w:val="none" w:sz="0" w:space="0" w:color="auto"/>
            <w:left w:val="none" w:sz="0" w:space="0" w:color="auto"/>
            <w:bottom w:val="none" w:sz="0" w:space="0" w:color="auto"/>
            <w:right w:val="none" w:sz="0" w:space="0" w:color="auto"/>
          </w:divBdr>
        </w:div>
        <w:div w:id="941256279">
          <w:marLeft w:val="1800"/>
          <w:marRight w:val="0"/>
          <w:marTop w:val="82"/>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5624397">
      <w:bodyDiv w:val="1"/>
      <w:marLeft w:val="0"/>
      <w:marRight w:val="0"/>
      <w:marTop w:val="0"/>
      <w:marBottom w:val="0"/>
      <w:divBdr>
        <w:top w:val="none" w:sz="0" w:space="0" w:color="auto"/>
        <w:left w:val="none" w:sz="0" w:space="0" w:color="auto"/>
        <w:bottom w:val="none" w:sz="0" w:space="0" w:color="auto"/>
        <w:right w:val="none" w:sz="0" w:space="0" w:color="auto"/>
      </w:divBdr>
      <w:divsChild>
        <w:div w:id="660812217">
          <w:marLeft w:val="547"/>
          <w:marRight w:val="0"/>
          <w:marTop w:val="96"/>
          <w:marBottom w:val="0"/>
          <w:divBdr>
            <w:top w:val="none" w:sz="0" w:space="0" w:color="auto"/>
            <w:left w:val="none" w:sz="0" w:space="0" w:color="auto"/>
            <w:bottom w:val="none" w:sz="0" w:space="0" w:color="auto"/>
            <w:right w:val="none" w:sz="0" w:space="0" w:color="auto"/>
          </w:divBdr>
        </w:div>
        <w:div w:id="417286641">
          <w:marLeft w:val="1166"/>
          <w:marRight w:val="0"/>
          <w:marTop w:val="96"/>
          <w:marBottom w:val="0"/>
          <w:divBdr>
            <w:top w:val="none" w:sz="0" w:space="0" w:color="auto"/>
            <w:left w:val="none" w:sz="0" w:space="0" w:color="auto"/>
            <w:bottom w:val="none" w:sz="0" w:space="0" w:color="auto"/>
            <w:right w:val="none" w:sz="0" w:space="0" w:color="auto"/>
          </w:divBdr>
        </w:div>
        <w:div w:id="914122186">
          <w:marLeft w:val="1800"/>
          <w:marRight w:val="0"/>
          <w:marTop w:val="77"/>
          <w:marBottom w:val="0"/>
          <w:divBdr>
            <w:top w:val="none" w:sz="0" w:space="0" w:color="auto"/>
            <w:left w:val="none" w:sz="0" w:space="0" w:color="auto"/>
            <w:bottom w:val="none" w:sz="0" w:space="0" w:color="auto"/>
            <w:right w:val="none" w:sz="0" w:space="0" w:color="auto"/>
          </w:divBdr>
        </w:div>
        <w:div w:id="303392468">
          <w:marLeft w:val="1166"/>
          <w:marRight w:val="0"/>
          <w:marTop w:val="96"/>
          <w:marBottom w:val="0"/>
          <w:divBdr>
            <w:top w:val="none" w:sz="0" w:space="0" w:color="auto"/>
            <w:left w:val="none" w:sz="0" w:space="0" w:color="auto"/>
            <w:bottom w:val="none" w:sz="0" w:space="0" w:color="auto"/>
            <w:right w:val="none" w:sz="0" w:space="0" w:color="auto"/>
          </w:divBdr>
        </w:div>
        <w:div w:id="123696136">
          <w:marLeft w:val="1800"/>
          <w:marRight w:val="0"/>
          <w:marTop w:val="77"/>
          <w:marBottom w:val="0"/>
          <w:divBdr>
            <w:top w:val="none" w:sz="0" w:space="0" w:color="auto"/>
            <w:left w:val="none" w:sz="0" w:space="0" w:color="auto"/>
            <w:bottom w:val="none" w:sz="0" w:space="0" w:color="auto"/>
            <w:right w:val="none" w:sz="0" w:space="0" w:color="auto"/>
          </w:divBdr>
        </w:div>
        <w:div w:id="205606782">
          <w:marLeft w:val="1166"/>
          <w:marRight w:val="0"/>
          <w:marTop w:val="96"/>
          <w:marBottom w:val="0"/>
          <w:divBdr>
            <w:top w:val="none" w:sz="0" w:space="0" w:color="auto"/>
            <w:left w:val="none" w:sz="0" w:space="0" w:color="auto"/>
            <w:bottom w:val="none" w:sz="0" w:space="0" w:color="auto"/>
            <w:right w:val="none" w:sz="0" w:space="0" w:color="auto"/>
          </w:divBdr>
        </w:div>
        <w:div w:id="506600438">
          <w:marLeft w:val="1800"/>
          <w:marRight w:val="0"/>
          <w:marTop w:val="77"/>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3090814">
      <w:bodyDiv w:val="1"/>
      <w:marLeft w:val="0"/>
      <w:marRight w:val="0"/>
      <w:marTop w:val="0"/>
      <w:marBottom w:val="0"/>
      <w:divBdr>
        <w:top w:val="none" w:sz="0" w:space="0" w:color="auto"/>
        <w:left w:val="none" w:sz="0" w:space="0" w:color="auto"/>
        <w:bottom w:val="none" w:sz="0" w:space="0" w:color="auto"/>
        <w:right w:val="none" w:sz="0" w:space="0" w:color="auto"/>
      </w:divBdr>
      <w:divsChild>
        <w:div w:id="1760515904">
          <w:marLeft w:val="1166"/>
          <w:marRight w:val="0"/>
          <w:marTop w:val="110"/>
          <w:marBottom w:val="0"/>
          <w:divBdr>
            <w:top w:val="none" w:sz="0" w:space="0" w:color="auto"/>
            <w:left w:val="none" w:sz="0" w:space="0" w:color="auto"/>
            <w:bottom w:val="none" w:sz="0" w:space="0" w:color="auto"/>
            <w:right w:val="none" w:sz="0" w:space="0" w:color="auto"/>
          </w:divBdr>
        </w:div>
        <w:div w:id="625937597">
          <w:marLeft w:val="1800"/>
          <w:marRight w:val="0"/>
          <w:marTop w:val="91"/>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358239">
      <w:bodyDiv w:val="1"/>
      <w:marLeft w:val="0"/>
      <w:marRight w:val="0"/>
      <w:marTop w:val="0"/>
      <w:marBottom w:val="0"/>
      <w:divBdr>
        <w:top w:val="none" w:sz="0" w:space="0" w:color="auto"/>
        <w:left w:val="none" w:sz="0" w:space="0" w:color="auto"/>
        <w:bottom w:val="none" w:sz="0" w:space="0" w:color="auto"/>
        <w:right w:val="none" w:sz="0" w:space="0" w:color="auto"/>
      </w:divBdr>
      <w:divsChild>
        <w:div w:id="1671175466">
          <w:marLeft w:val="547"/>
          <w:marRight w:val="0"/>
          <w:marTop w:val="91"/>
          <w:marBottom w:val="0"/>
          <w:divBdr>
            <w:top w:val="none" w:sz="0" w:space="0" w:color="auto"/>
            <w:left w:val="none" w:sz="0" w:space="0" w:color="auto"/>
            <w:bottom w:val="none" w:sz="0" w:space="0" w:color="auto"/>
            <w:right w:val="none" w:sz="0" w:space="0" w:color="auto"/>
          </w:divBdr>
        </w:div>
        <w:div w:id="68432942">
          <w:marLeft w:val="1166"/>
          <w:marRight w:val="0"/>
          <w:marTop w:val="86"/>
          <w:marBottom w:val="0"/>
          <w:divBdr>
            <w:top w:val="none" w:sz="0" w:space="0" w:color="auto"/>
            <w:left w:val="none" w:sz="0" w:space="0" w:color="auto"/>
            <w:bottom w:val="none" w:sz="0" w:space="0" w:color="auto"/>
            <w:right w:val="none" w:sz="0" w:space="0" w:color="auto"/>
          </w:divBdr>
        </w:div>
        <w:div w:id="1851750647">
          <w:marLeft w:val="1800"/>
          <w:marRight w:val="0"/>
          <w:marTop w:val="72"/>
          <w:marBottom w:val="0"/>
          <w:divBdr>
            <w:top w:val="none" w:sz="0" w:space="0" w:color="auto"/>
            <w:left w:val="none" w:sz="0" w:space="0" w:color="auto"/>
            <w:bottom w:val="none" w:sz="0" w:space="0" w:color="auto"/>
            <w:right w:val="none" w:sz="0" w:space="0" w:color="auto"/>
          </w:divBdr>
        </w:div>
        <w:div w:id="1641690026">
          <w:marLeft w:val="1166"/>
          <w:marRight w:val="0"/>
          <w:marTop w:val="86"/>
          <w:marBottom w:val="0"/>
          <w:divBdr>
            <w:top w:val="none" w:sz="0" w:space="0" w:color="auto"/>
            <w:left w:val="none" w:sz="0" w:space="0" w:color="auto"/>
            <w:bottom w:val="none" w:sz="0" w:space="0" w:color="auto"/>
            <w:right w:val="none" w:sz="0" w:space="0" w:color="auto"/>
          </w:divBdr>
        </w:div>
        <w:div w:id="923803929">
          <w:marLeft w:val="1800"/>
          <w:marRight w:val="0"/>
          <w:marTop w:val="72"/>
          <w:marBottom w:val="0"/>
          <w:divBdr>
            <w:top w:val="none" w:sz="0" w:space="0" w:color="auto"/>
            <w:left w:val="none" w:sz="0" w:space="0" w:color="auto"/>
            <w:bottom w:val="none" w:sz="0" w:space="0" w:color="auto"/>
            <w:right w:val="none" w:sz="0" w:space="0" w:color="auto"/>
          </w:divBdr>
        </w:div>
        <w:div w:id="2044473911">
          <w:marLeft w:val="1166"/>
          <w:marRight w:val="0"/>
          <w:marTop w:val="86"/>
          <w:marBottom w:val="0"/>
          <w:divBdr>
            <w:top w:val="none" w:sz="0" w:space="0" w:color="auto"/>
            <w:left w:val="none" w:sz="0" w:space="0" w:color="auto"/>
            <w:bottom w:val="none" w:sz="0" w:space="0" w:color="auto"/>
            <w:right w:val="none" w:sz="0" w:space="0" w:color="auto"/>
          </w:divBdr>
        </w:div>
        <w:div w:id="2021544540">
          <w:marLeft w:val="1800"/>
          <w:marRight w:val="0"/>
          <w:marTop w:val="72"/>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9389600">
      <w:bodyDiv w:val="1"/>
      <w:marLeft w:val="0"/>
      <w:marRight w:val="0"/>
      <w:marTop w:val="0"/>
      <w:marBottom w:val="0"/>
      <w:divBdr>
        <w:top w:val="none" w:sz="0" w:space="0" w:color="auto"/>
        <w:left w:val="none" w:sz="0" w:space="0" w:color="auto"/>
        <w:bottom w:val="none" w:sz="0" w:space="0" w:color="auto"/>
        <w:right w:val="none" w:sz="0" w:space="0" w:color="auto"/>
      </w:divBdr>
      <w:divsChild>
        <w:div w:id="1430464135">
          <w:marLeft w:val="1166"/>
          <w:marRight w:val="0"/>
          <w:marTop w:val="96"/>
          <w:marBottom w:val="0"/>
          <w:divBdr>
            <w:top w:val="none" w:sz="0" w:space="0" w:color="auto"/>
            <w:left w:val="none" w:sz="0" w:space="0" w:color="auto"/>
            <w:bottom w:val="none" w:sz="0" w:space="0" w:color="auto"/>
            <w:right w:val="none" w:sz="0" w:space="0" w:color="auto"/>
          </w:divBdr>
        </w:div>
        <w:div w:id="522861601">
          <w:marLeft w:val="1800"/>
          <w:marRight w:val="0"/>
          <w:marTop w:val="82"/>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83100889">
      <w:bodyDiv w:val="1"/>
      <w:marLeft w:val="0"/>
      <w:marRight w:val="0"/>
      <w:marTop w:val="0"/>
      <w:marBottom w:val="0"/>
      <w:divBdr>
        <w:top w:val="none" w:sz="0" w:space="0" w:color="auto"/>
        <w:left w:val="none" w:sz="0" w:space="0" w:color="auto"/>
        <w:bottom w:val="none" w:sz="0" w:space="0" w:color="auto"/>
        <w:right w:val="none" w:sz="0" w:space="0" w:color="auto"/>
      </w:divBdr>
      <w:divsChild>
        <w:div w:id="737945800">
          <w:marLeft w:val="1166"/>
          <w:marRight w:val="0"/>
          <w:marTop w:val="91"/>
          <w:marBottom w:val="0"/>
          <w:divBdr>
            <w:top w:val="none" w:sz="0" w:space="0" w:color="auto"/>
            <w:left w:val="none" w:sz="0" w:space="0" w:color="auto"/>
            <w:bottom w:val="none" w:sz="0" w:space="0" w:color="auto"/>
            <w:right w:val="none" w:sz="0" w:space="0" w:color="auto"/>
          </w:divBdr>
        </w:div>
        <w:div w:id="205604426">
          <w:marLeft w:val="1800"/>
          <w:marRight w:val="0"/>
          <w:marTop w:val="72"/>
          <w:marBottom w:val="0"/>
          <w:divBdr>
            <w:top w:val="none" w:sz="0" w:space="0" w:color="auto"/>
            <w:left w:val="none" w:sz="0" w:space="0" w:color="auto"/>
            <w:bottom w:val="none" w:sz="0" w:space="0" w:color="auto"/>
            <w:right w:val="none" w:sz="0" w:space="0" w:color="auto"/>
          </w:divBdr>
        </w:div>
        <w:div w:id="2099910876">
          <w:marLeft w:val="1800"/>
          <w:marRight w:val="0"/>
          <w:marTop w:val="72"/>
          <w:marBottom w:val="0"/>
          <w:divBdr>
            <w:top w:val="none" w:sz="0" w:space="0" w:color="auto"/>
            <w:left w:val="none" w:sz="0" w:space="0" w:color="auto"/>
            <w:bottom w:val="none" w:sz="0" w:space="0" w:color="auto"/>
            <w:right w:val="none" w:sz="0" w:space="0" w:color="auto"/>
          </w:divBdr>
        </w:div>
        <w:div w:id="133983376">
          <w:marLeft w:val="1800"/>
          <w:marRight w:val="0"/>
          <w:marTop w:val="72"/>
          <w:marBottom w:val="0"/>
          <w:divBdr>
            <w:top w:val="none" w:sz="0" w:space="0" w:color="auto"/>
            <w:left w:val="none" w:sz="0" w:space="0" w:color="auto"/>
            <w:bottom w:val="none" w:sz="0" w:space="0" w:color="auto"/>
            <w:right w:val="none" w:sz="0" w:space="0" w:color="auto"/>
          </w:divBdr>
        </w:div>
        <w:div w:id="699205718">
          <w:marLeft w:val="1800"/>
          <w:marRight w:val="0"/>
          <w:marTop w:val="72"/>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1783281">
      <w:bodyDiv w:val="1"/>
      <w:marLeft w:val="0"/>
      <w:marRight w:val="0"/>
      <w:marTop w:val="0"/>
      <w:marBottom w:val="0"/>
      <w:divBdr>
        <w:top w:val="none" w:sz="0" w:space="0" w:color="auto"/>
        <w:left w:val="none" w:sz="0" w:space="0" w:color="auto"/>
        <w:bottom w:val="none" w:sz="0" w:space="0" w:color="auto"/>
        <w:right w:val="none" w:sz="0" w:space="0" w:color="auto"/>
      </w:divBdr>
      <w:divsChild>
        <w:div w:id="1619947147">
          <w:marLeft w:val="1166"/>
          <w:marRight w:val="0"/>
          <w:marTop w:val="91"/>
          <w:marBottom w:val="0"/>
          <w:divBdr>
            <w:top w:val="none" w:sz="0" w:space="0" w:color="auto"/>
            <w:left w:val="none" w:sz="0" w:space="0" w:color="auto"/>
            <w:bottom w:val="none" w:sz="0" w:space="0" w:color="auto"/>
            <w:right w:val="none" w:sz="0" w:space="0" w:color="auto"/>
          </w:divBdr>
        </w:div>
      </w:divsChild>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5528841">
      <w:bodyDiv w:val="1"/>
      <w:marLeft w:val="0"/>
      <w:marRight w:val="0"/>
      <w:marTop w:val="0"/>
      <w:marBottom w:val="0"/>
      <w:divBdr>
        <w:top w:val="none" w:sz="0" w:space="0" w:color="auto"/>
        <w:left w:val="none" w:sz="0" w:space="0" w:color="auto"/>
        <w:bottom w:val="none" w:sz="0" w:space="0" w:color="auto"/>
        <w:right w:val="none" w:sz="0" w:space="0" w:color="auto"/>
      </w:divBdr>
      <w:divsChild>
        <w:div w:id="1721593073">
          <w:marLeft w:val="547"/>
          <w:marRight w:val="0"/>
          <w:marTop w:val="86"/>
          <w:marBottom w:val="0"/>
          <w:divBdr>
            <w:top w:val="none" w:sz="0" w:space="0" w:color="auto"/>
            <w:left w:val="none" w:sz="0" w:space="0" w:color="auto"/>
            <w:bottom w:val="none" w:sz="0" w:space="0" w:color="auto"/>
            <w:right w:val="none" w:sz="0" w:space="0" w:color="auto"/>
          </w:divBdr>
        </w:div>
        <w:div w:id="1684432456">
          <w:marLeft w:val="1166"/>
          <w:marRight w:val="0"/>
          <w:marTop w:val="86"/>
          <w:marBottom w:val="0"/>
          <w:divBdr>
            <w:top w:val="none" w:sz="0" w:space="0" w:color="auto"/>
            <w:left w:val="none" w:sz="0" w:space="0" w:color="auto"/>
            <w:bottom w:val="none" w:sz="0" w:space="0" w:color="auto"/>
            <w:right w:val="none" w:sz="0" w:space="0" w:color="auto"/>
          </w:divBdr>
        </w:div>
        <w:div w:id="229195382">
          <w:marLeft w:val="1800"/>
          <w:marRight w:val="0"/>
          <w:marTop w:val="72"/>
          <w:marBottom w:val="0"/>
          <w:divBdr>
            <w:top w:val="none" w:sz="0" w:space="0" w:color="auto"/>
            <w:left w:val="none" w:sz="0" w:space="0" w:color="auto"/>
            <w:bottom w:val="none" w:sz="0" w:space="0" w:color="auto"/>
            <w:right w:val="none" w:sz="0" w:space="0" w:color="auto"/>
          </w:divBdr>
        </w:div>
        <w:div w:id="964431848">
          <w:marLeft w:val="1800"/>
          <w:marRight w:val="0"/>
          <w:marTop w:val="72"/>
          <w:marBottom w:val="0"/>
          <w:divBdr>
            <w:top w:val="none" w:sz="0" w:space="0" w:color="auto"/>
            <w:left w:val="none" w:sz="0" w:space="0" w:color="auto"/>
            <w:bottom w:val="none" w:sz="0" w:space="0" w:color="auto"/>
            <w:right w:val="none" w:sz="0" w:space="0" w:color="auto"/>
          </w:divBdr>
        </w:div>
        <w:div w:id="2025863183">
          <w:marLeft w:val="1166"/>
          <w:marRight w:val="0"/>
          <w:marTop w:val="86"/>
          <w:marBottom w:val="0"/>
          <w:divBdr>
            <w:top w:val="none" w:sz="0" w:space="0" w:color="auto"/>
            <w:left w:val="none" w:sz="0" w:space="0" w:color="auto"/>
            <w:bottom w:val="none" w:sz="0" w:space="0" w:color="auto"/>
            <w:right w:val="none" w:sz="0" w:space="0" w:color="auto"/>
          </w:divBdr>
        </w:div>
        <w:div w:id="1266040729">
          <w:marLeft w:val="1800"/>
          <w:marRight w:val="0"/>
          <w:marTop w:val="72"/>
          <w:marBottom w:val="0"/>
          <w:divBdr>
            <w:top w:val="none" w:sz="0" w:space="0" w:color="auto"/>
            <w:left w:val="none" w:sz="0" w:space="0" w:color="auto"/>
            <w:bottom w:val="none" w:sz="0" w:space="0" w:color="auto"/>
            <w:right w:val="none" w:sz="0" w:space="0" w:color="auto"/>
          </w:divBdr>
        </w:div>
        <w:div w:id="454523726">
          <w:marLeft w:val="1800"/>
          <w:marRight w:val="0"/>
          <w:marTop w:val="72"/>
          <w:marBottom w:val="0"/>
          <w:divBdr>
            <w:top w:val="none" w:sz="0" w:space="0" w:color="auto"/>
            <w:left w:val="none" w:sz="0" w:space="0" w:color="auto"/>
            <w:bottom w:val="none" w:sz="0" w:space="0" w:color="auto"/>
            <w:right w:val="none" w:sz="0" w:space="0" w:color="auto"/>
          </w:divBdr>
        </w:div>
        <w:div w:id="538471629">
          <w:marLeft w:val="1166"/>
          <w:marRight w:val="0"/>
          <w:marTop w:val="86"/>
          <w:marBottom w:val="0"/>
          <w:divBdr>
            <w:top w:val="none" w:sz="0" w:space="0" w:color="auto"/>
            <w:left w:val="none" w:sz="0" w:space="0" w:color="auto"/>
            <w:bottom w:val="none" w:sz="0" w:space="0" w:color="auto"/>
            <w:right w:val="none" w:sz="0" w:space="0" w:color="auto"/>
          </w:divBdr>
        </w:div>
        <w:div w:id="1318026204">
          <w:marLeft w:val="1800"/>
          <w:marRight w:val="0"/>
          <w:marTop w:val="72"/>
          <w:marBottom w:val="0"/>
          <w:divBdr>
            <w:top w:val="none" w:sz="0" w:space="0" w:color="auto"/>
            <w:left w:val="none" w:sz="0" w:space="0" w:color="auto"/>
            <w:bottom w:val="none" w:sz="0" w:space="0" w:color="auto"/>
            <w:right w:val="none" w:sz="0" w:space="0" w:color="auto"/>
          </w:divBdr>
        </w:div>
        <w:div w:id="929199307">
          <w:marLeft w:val="1166"/>
          <w:marRight w:val="0"/>
          <w:marTop w:val="86"/>
          <w:marBottom w:val="0"/>
          <w:divBdr>
            <w:top w:val="none" w:sz="0" w:space="0" w:color="auto"/>
            <w:left w:val="none" w:sz="0" w:space="0" w:color="auto"/>
            <w:bottom w:val="none" w:sz="0" w:space="0" w:color="auto"/>
            <w:right w:val="none" w:sz="0" w:space="0" w:color="auto"/>
          </w:divBdr>
        </w:div>
        <w:div w:id="882182011">
          <w:marLeft w:val="1800"/>
          <w:marRight w:val="0"/>
          <w:marTop w:val="72"/>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E2931-A441-4CE4-9A59-96E5DD870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84</TotalTime>
  <Pages>1</Pages>
  <Words>2173</Words>
  <Characters>12389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Roy Hu</cp:lastModifiedBy>
  <cp:revision>38</cp:revision>
  <cp:lastPrinted>2010-01-07T02:23:00Z</cp:lastPrinted>
  <dcterms:created xsi:type="dcterms:W3CDTF">2021-01-15T04:40:00Z</dcterms:created>
  <dcterms:modified xsi:type="dcterms:W3CDTF">2021-04-02T11:30:00Z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